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D91" w:rsidRPr="005D2485" w:rsidRDefault="003F0D91" w:rsidP="003F0D91">
      <w:pPr>
        <w:jc w:val="center"/>
        <w:rPr>
          <w:rFonts w:ascii="Bookman Old Style" w:hAnsi="Bookman Old Style"/>
          <w:color w:val="000000" w:themeColor="text1"/>
          <w:sz w:val="24"/>
          <w:szCs w:val="24"/>
        </w:rPr>
      </w:pPr>
      <w:r w:rsidRPr="005D2485">
        <w:rPr>
          <w:rFonts w:ascii="Bookman Old Style" w:hAnsi="Bookman Old Style"/>
          <w:b/>
          <w:i/>
          <w:color w:val="000000" w:themeColor="text1"/>
          <w:sz w:val="24"/>
          <w:szCs w:val="24"/>
        </w:rPr>
        <w:t>Les Italiens à Villerupt</w:t>
      </w:r>
      <w:r w:rsidRPr="005D2485">
        <w:rPr>
          <w:rFonts w:ascii="Bookman Old Style" w:hAnsi="Bookman Old Style"/>
          <w:color w:val="000000" w:themeColor="text1"/>
          <w:sz w:val="24"/>
          <w:szCs w:val="24"/>
        </w:rPr>
        <w:t>,</w:t>
      </w:r>
    </w:p>
    <w:p w:rsidR="00556EE8" w:rsidRPr="00AC1360" w:rsidRDefault="003F0D91" w:rsidP="003F0D91">
      <w:pPr>
        <w:jc w:val="center"/>
        <w:rPr>
          <w:rFonts w:ascii="Times New Roman" w:hAnsi="Times New Roman" w:cs="Times New Roman"/>
          <w:color w:val="000000" w:themeColor="text1"/>
        </w:rPr>
      </w:pPr>
      <w:proofErr w:type="gramStart"/>
      <w:r w:rsidRPr="00AC1360">
        <w:rPr>
          <w:rFonts w:ascii="Times New Roman" w:hAnsi="Times New Roman" w:cs="Times New Roman"/>
          <w:color w:val="000000" w:themeColor="text1"/>
        </w:rPr>
        <w:t>ou</w:t>
      </w:r>
      <w:proofErr w:type="gramEnd"/>
      <w:r w:rsidRPr="00AC1360">
        <w:rPr>
          <w:rFonts w:ascii="Times New Roman" w:hAnsi="Times New Roman" w:cs="Times New Roman"/>
          <w:color w:val="000000" w:themeColor="text1"/>
        </w:rPr>
        <w:t xml:space="preserve"> comment un village est devenu « la Petite Italie » de Lorraine</w:t>
      </w:r>
      <w:r w:rsidR="00A0426E">
        <w:rPr>
          <w:rFonts w:ascii="Times New Roman" w:hAnsi="Times New Roman" w:cs="Times New Roman"/>
          <w:color w:val="000000" w:themeColor="text1"/>
        </w:rPr>
        <w:t> ?</w:t>
      </w:r>
    </w:p>
    <w:p w:rsidR="003F0D91" w:rsidRPr="00901478" w:rsidRDefault="003F0D91" w:rsidP="003F0D91">
      <w:pPr>
        <w:jc w:val="center"/>
        <w:rPr>
          <w:rFonts w:ascii="Times New Roman" w:hAnsi="Times New Roman" w:cs="Times New Roman"/>
          <w:color w:val="000000" w:themeColor="text1"/>
          <w:sz w:val="24"/>
          <w:szCs w:val="24"/>
        </w:rPr>
      </w:pPr>
    </w:p>
    <w:p w:rsidR="003F0D91" w:rsidRPr="00AC1360" w:rsidRDefault="00747BB4" w:rsidP="00050EAD">
      <w:pPr>
        <w:spacing w:after="120"/>
        <w:jc w:val="both"/>
        <w:rPr>
          <w:rFonts w:ascii="Times New Roman" w:hAnsi="Times New Roman" w:cs="Times New Roman"/>
          <w:i/>
          <w:color w:val="000000" w:themeColor="text1"/>
        </w:rPr>
      </w:pPr>
      <w:r w:rsidRPr="00901478">
        <w:rPr>
          <w:rFonts w:ascii="Times New Roman" w:hAnsi="Times New Roman" w:cs="Times New Roman"/>
          <w:color w:val="000000" w:themeColor="text1"/>
          <w:sz w:val="24"/>
          <w:szCs w:val="24"/>
        </w:rPr>
        <w:tab/>
      </w:r>
      <w:r w:rsidRPr="00AC1360">
        <w:rPr>
          <w:rFonts w:ascii="Times New Roman" w:hAnsi="Times New Roman" w:cs="Times New Roman"/>
          <w:i/>
          <w:color w:val="000000" w:themeColor="text1"/>
        </w:rPr>
        <w:t>A la fin du XIXe siècle, un village aux frontières de l’Allemagne et du Luxembourg connaît rapidement une forte croissance démographique, due à l’apport de nombreuses populations étrangères. Parmi elles, les communautés venues d’Italie s’imposent comme les plus importantes en nombre. Progressivement, elles deviennent visibles dans la vie municipale, les associations, le monde du travail, les commerces, les écoles … Petit retour en arrièr</w:t>
      </w:r>
      <w:r w:rsidR="009D23EB" w:rsidRPr="00AC1360">
        <w:rPr>
          <w:rFonts w:ascii="Times New Roman" w:hAnsi="Times New Roman" w:cs="Times New Roman"/>
          <w:i/>
          <w:color w:val="000000" w:themeColor="text1"/>
        </w:rPr>
        <w:t>e sur l’histoire des Italiens à</w:t>
      </w:r>
      <w:r w:rsidRPr="00AC1360">
        <w:rPr>
          <w:rFonts w:ascii="Times New Roman" w:hAnsi="Times New Roman" w:cs="Times New Roman"/>
          <w:i/>
          <w:color w:val="000000" w:themeColor="text1"/>
        </w:rPr>
        <w:t xml:space="preserve"> Villerupt. </w:t>
      </w:r>
    </w:p>
    <w:p w:rsidR="00747BB4" w:rsidRPr="00AC1360" w:rsidRDefault="00747BB4" w:rsidP="00050EAD">
      <w:pPr>
        <w:spacing w:after="120"/>
        <w:jc w:val="both"/>
        <w:rPr>
          <w:rFonts w:ascii="Times New Roman" w:hAnsi="Times New Roman" w:cs="Times New Roman"/>
          <w:color w:val="000000" w:themeColor="text1"/>
        </w:rPr>
      </w:pPr>
      <w:r w:rsidRPr="00AC1360">
        <w:rPr>
          <w:rFonts w:ascii="Times New Roman" w:hAnsi="Times New Roman" w:cs="Times New Roman"/>
          <w:b/>
          <w:i/>
          <w:color w:val="000000" w:themeColor="text1"/>
        </w:rPr>
        <w:t>Un siècle de démographie</w:t>
      </w:r>
      <w:r w:rsidRPr="00AC1360">
        <w:rPr>
          <w:rFonts w:ascii="Times New Roman" w:hAnsi="Times New Roman" w:cs="Times New Roman"/>
          <w:color w:val="000000" w:themeColor="text1"/>
        </w:rPr>
        <w:t xml:space="preserve"> : </w:t>
      </w:r>
    </w:p>
    <w:p w:rsidR="00747BB4" w:rsidRPr="00AC1360" w:rsidRDefault="00747BB4" w:rsidP="001F11A6">
      <w:pPr>
        <w:spacing w:after="120"/>
        <w:jc w:val="both"/>
        <w:rPr>
          <w:rFonts w:ascii="Times New Roman" w:hAnsi="Times New Roman" w:cs="Times New Roman"/>
          <w:color w:val="000000" w:themeColor="text1"/>
        </w:rPr>
      </w:pPr>
      <w:r w:rsidRPr="00AC1360">
        <w:rPr>
          <w:rFonts w:ascii="Times New Roman" w:hAnsi="Times New Roman" w:cs="Times New Roman"/>
          <w:color w:val="000000" w:themeColor="text1"/>
        </w:rPr>
        <w:tab/>
        <w:t>Quelques chiffres suffisent à résumer la place et l’importance des Italiens dans la population de Villerupt. En 1890, c’est un petit village de Lorraine dont le</w:t>
      </w:r>
      <w:r w:rsidR="00901478" w:rsidRPr="00AC1360">
        <w:rPr>
          <w:rFonts w:ascii="Times New Roman" w:hAnsi="Times New Roman" w:cs="Times New Roman"/>
          <w:color w:val="000000" w:themeColor="text1"/>
        </w:rPr>
        <w:t>s</w:t>
      </w:r>
      <w:r w:rsidRPr="00AC1360">
        <w:rPr>
          <w:rFonts w:ascii="Times New Roman" w:hAnsi="Times New Roman" w:cs="Times New Roman"/>
          <w:color w:val="000000" w:themeColor="text1"/>
        </w:rPr>
        <w:t xml:space="preserve"> paysages se transforment avec la constitution de deux sites industriels : </w:t>
      </w:r>
      <w:proofErr w:type="spellStart"/>
      <w:r w:rsidRPr="00AC1360">
        <w:rPr>
          <w:rFonts w:ascii="Times New Roman" w:hAnsi="Times New Roman" w:cs="Times New Roman"/>
          <w:color w:val="000000" w:themeColor="text1"/>
        </w:rPr>
        <w:t>Micheville</w:t>
      </w:r>
      <w:proofErr w:type="spellEnd"/>
      <w:r w:rsidRPr="00AC1360">
        <w:rPr>
          <w:rFonts w:ascii="Times New Roman" w:hAnsi="Times New Roman" w:cs="Times New Roman"/>
          <w:color w:val="000000" w:themeColor="text1"/>
        </w:rPr>
        <w:t xml:space="preserve"> et </w:t>
      </w:r>
      <w:proofErr w:type="spellStart"/>
      <w:r w:rsidRPr="00AC1360">
        <w:rPr>
          <w:rFonts w:ascii="Times New Roman" w:hAnsi="Times New Roman" w:cs="Times New Roman"/>
          <w:color w:val="000000" w:themeColor="text1"/>
        </w:rPr>
        <w:t>Aubrives</w:t>
      </w:r>
      <w:proofErr w:type="spellEnd"/>
      <w:r w:rsidRPr="00AC1360">
        <w:rPr>
          <w:rFonts w:ascii="Times New Roman" w:hAnsi="Times New Roman" w:cs="Times New Roman"/>
          <w:color w:val="000000" w:themeColor="text1"/>
        </w:rPr>
        <w:t>. L’exploitation et la mise en place de mines de fer et d’u</w:t>
      </w:r>
      <w:r w:rsidR="009D23EB" w:rsidRPr="00AC1360">
        <w:rPr>
          <w:rFonts w:ascii="Times New Roman" w:hAnsi="Times New Roman" w:cs="Times New Roman"/>
          <w:color w:val="000000" w:themeColor="text1"/>
        </w:rPr>
        <w:t xml:space="preserve">sines sidérurgiques nécessitent une forte main-d’œuvre. Venue d’abord des pays aux frontières de la commune (Luxembourg, Allemagne, Belgique), elle se révèle rapidement insuffisante. Il faut donc aller en chercher </w:t>
      </w:r>
      <w:r w:rsidR="000C3446" w:rsidRPr="00AC1360">
        <w:rPr>
          <w:rFonts w:ascii="Times New Roman" w:hAnsi="Times New Roman" w:cs="Times New Roman"/>
          <w:color w:val="000000" w:themeColor="text1"/>
        </w:rPr>
        <w:t xml:space="preserve">davantage de bras et </w:t>
      </w:r>
      <w:r w:rsidR="009D23EB" w:rsidRPr="00AC1360">
        <w:rPr>
          <w:rFonts w:ascii="Times New Roman" w:hAnsi="Times New Roman" w:cs="Times New Roman"/>
          <w:color w:val="000000" w:themeColor="text1"/>
        </w:rPr>
        <w:t xml:space="preserve">ailleurs. Par le biais d’agents recruteurs et des réseaux familiaux, </w:t>
      </w:r>
      <w:r w:rsidR="009F4E9F" w:rsidRPr="00AC1360">
        <w:rPr>
          <w:rFonts w:ascii="Times New Roman" w:hAnsi="Times New Roman" w:cs="Times New Roman"/>
          <w:color w:val="000000" w:themeColor="text1"/>
        </w:rPr>
        <w:t xml:space="preserve">via les communications ferroviaires italiennes et suisses, </w:t>
      </w:r>
      <w:r w:rsidR="009D23EB" w:rsidRPr="00AC1360">
        <w:rPr>
          <w:rFonts w:ascii="Times New Roman" w:hAnsi="Times New Roman" w:cs="Times New Roman"/>
          <w:color w:val="000000" w:themeColor="text1"/>
        </w:rPr>
        <w:t xml:space="preserve">des vagues nouvelles arrivent de la péninsule. Il est communément admis de distinguer plusieurs périodes : </w:t>
      </w:r>
    </w:p>
    <w:p w:rsidR="009D23EB" w:rsidRPr="00AC1360" w:rsidRDefault="009D23EB" w:rsidP="00D41D48">
      <w:pPr>
        <w:spacing w:after="120"/>
        <w:jc w:val="both"/>
        <w:rPr>
          <w:rFonts w:ascii="Times New Roman" w:hAnsi="Times New Roman" w:cs="Times New Roman"/>
          <w:color w:val="000000" w:themeColor="text1"/>
        </w:rPr>
      </w:pPr>
      <w:r w:rsidRPr="00AC1360">
        <w:rPr>
          <w:rFonts w:ascii="Times New Roman" w:hAnsi="Times New Roman" w:cs="Times New Roman"/>
          <w:color w:val="000000" w:themeColor="text1"/>
        </w:rPr>
        <w:tab/>
        <w:t xml:space="preserve">_ Les années 1890-1914 : surtout des hommes originaires du Nord, des régions du Piémont, de la Lombardie, de la Vénétie. Le premier Italien est recensé à Villerupt en 1878, il est né dans le Piémont. </w:t>
      </w:r>
      <w:r w:rsidR="00384CA4" w:rsidRPr="00AC1360">
        <w:rPr>
          <w:rFonts w:ascii="Times New Roman" w:hAnsi="Times New Roman" w:cs="Times New Roman"/>
          <w:color w:val="000000" w:themeColor="text1"/>
        </w:rPr>
        <w:t xml:space="preserve">Ce sont en général des hommes jeunes embauchés comme terrassiers, ouvriers ou mineurs. </w:t>
      </w:r>
      <w:r w:rsidR="009670DB" w:rsidRPr="00AC1360">
        <w:rPr>
          <w:rFonts w:ascii="Times New Roman" w:hAnsi="Times New Roman" w:cs="Times New Roman"/>
          <w:color w:val="000000" w:themeColor="text1"/>
        </w:rPr>
        <w:t xml:space="preserve">En 1905, de grandes grèves ouvrières éclatent dans le bassin de Longwy-Villerupt.  Dans la presse régionale et l’opinion publique de l’époque, elles provoquent des réactions hostiles vis-à-vis des Italiens. Ils sont rendus responsables de ces manifestations, et sont souvent associés à des agitateurs politiques. </w:t>
      </w:r>
    </w:p>
    <w:p w:rsidR="009D23EB" w:rsidRPr="006E2C52" w:rsidRDefault="009D23EB" w:rsidP="00D41D48">
      <w:pPr>
        <w:spacing w:after="120"/>
        <w:jc w:val="both"/>
        <w:rPr>
          <w:rFonts w:ascii="Times New Roman" w:hAnsi="Times New Roman" w:cs="Times New Roman"/>
          <w:color w:val="000000" w:themeColor="text1"/>
          <w:lang w:val="it-IT"/>
        </w:rPr>
      </w:pPr>
      <w:r w:rsidRPr="00AC1360">
        <w:rPr>
          <w:rFonts w:ascii="Times New Roman" w:hAnsi="Times New Roman" w:cs="Times New Roman"/>
          <w:color w:val="000000" w:themeColor="text1"/>
        </w:rPr>
        <w:tab/>
        <w:t xml:space="preserve">_ Après la Grande Guerre : les </w:t>
      </w:r>
      <w:r w:rsidR="009670DB" w:rsidRPr="00AC1360">
        <w:rPr>
          <w:rFonts w:ascii="Times New Roman" w:hAnsi="Times New Roman" w:cs="Times New Roman"/>
          <w:color w:val="000000" w:themeColor="text1"/>
        </w:rPr>
        <w:t xml:space="preserve">recrutements touchent toujours le Nord mais concernent aussi des régions plus centrales, comme l’Emilie-Romagne, l’Ombrie, les Marches, les Abruzzes. Villerupt passe de 6 000 à 9 000 hab. Dans la presse, le recensement de 1931 parle de la commune comme d’une « ville d’étrangers ». En effet, sur 9 000 hab., il y a 5 100 étrangers dont 70% d’Italiens !  </w:t>
      </w:r>
      <w:r w:rsidR="00737402" w:rsidRPr="00AC1360">
        <w:rPr>
          <w:rFonts w:ascii="Times New Roman" w:hAnsi="Times New Roman" w:cs="Times New Roman"/>
          <w:color w:val="000000" w:themeColor="text1"/>
        </w:rPr>
        <w:t xml:space="preserve">Des futurs grands noms du football français y naissent : Carlo </w:t>
      </w:r>
      <w:proofErr w:type="spellStart"/>
      <w:r w:rsidR="00737402" w:rsidRPr="00AC1360">
        <w:rPr>
          <w:rFonts w:ascii="Times New Roman" w:hAnsi="Times New Roman" w:cs="Times New Roman"/>
          <w:color w:val="000000" w:themeColor="text1"/>
        </w:rPr>
        <w:t>Molinari</w:t>
      </w:r>
      <w:proofErr w:type="spellEnd"/>
      <w:r w:rsidR="00737402" w:rsidRPr="00AC1360">
        <w:rPr>
          <w:rFonts w:ascii="Times New Roman" w:hAnsi="Times New Roman" w:cs="Times New Roman"/>
          <w:color w:val="000000" w:themeColor="text1"/>
        </w:rPr>
        <w:t xml:space="preserve">, Georges Sesia, Pierre </w:t>
      </w:r>
      <w:proofErr w:type="spellStart"/>
      <w:r w:rsidR="00737402" w:rsidRPr="00AC1360">
        <w:rPr>
          <w:rFonts w:ascii="Times New Roman" w:hAnsi="Times New Roman" w:cs="Times New Roman"/>
          <w:color w:val="000000" w:themeColor="text1"/>
        </w:rPr>
        <w:t>Dorsini</w:t>
      </w:r>
      <w:proofErr w:type="spellEnd"/>
      <w:r w:rsidR="00737402" w:rsidRPr="00AC1360">
        <w:rPr>
          <w:rFonts w:ascii="Times New Roman" w:hAnsi="Times New Roman" w:cs="Times New Roman"/>
          <w:color w:val="000000" w:themeColor="text1"/>
        </w:rPr>
        <w:t xml:space="preserve">. </w:t>
      </w:r>
      <w:r w:rsidR="006E2C52" w:rsidRPr="006E2C52">
        <w:rPr>
          <w:rFonts w:ascii="Times New Roman" w:hAnsi="Times New Roman" w:cs="Times New Roman"/>
          <w:color w:val="000000" w:themeColor="text1"/>
          <w:lang w:val="it-IT"/>
        </w:rPr>
        <w:t xml:space="preserve">Des communes italiennes se retrouvent à Villerupt : Gubbio, Gualdo-Tadino (Ombrie), Ancona, Fabriano, Macerata (Marches), Sora, Frosinone (Latium), Mercato-Saraceno, </w:t>
      </w:r>
      <w:r w:rsidR="006E2C52">
        <w:rPr>
          <w:rFonts w:ascii="Times New Roman" w:hAnsi="Times New Roman" w:cs="Times New Roman"/>
          <w:color w:val="000000" w:themeColor="text1"/>
          <w:lang w:val="it-IT"/>
        </w:rPr>
        <w:t>Cesena, Forli (Emilie-Romagne), San Marino ...</w:t>
      </w:r>
    </w:p>
    <w:p w:rsidR="009670DB" w:rsidRPr="00AC1360" w:rsidRDefault="009670DB" w:rsidP="00D41D48">
      <w:pPr>
        <w:spacing w:after="120"/>
        <w:jc w:val="both"/>
        <w:rPr>
          <w:rFonts w:ascii="Times New Roman" w:hAnsi="Times New Roman" w:cs="Times New Roman"/>
          <w:color w:val="000000" w:themeColor="text1"/>
        </w:rPr>
      </w:pPr>
      <w:r w:rsidRPr="006E2C52">
        <w:rPr>
          <w:rFonts w:ascii="Times New Roman" w:hAnsi="Times New Roman" w:cs="Times New Roman"/>
          <w:color w:val="000000" w:themeColor="text1"/>
          <w:lang w:val="it-IT"/>
        </w:rPr>
        <w:tab/>
      </w:r>
      <w:r w:rsidRPr="00AC1360">
        <w:rPr>
          <w:rFonts w:ascii="Times New Roman" w:hAnsi="Times New Roman" w:cs="Times New Roman"/>
          <w:color w:val="000000" w:themeColor="text1"/>
        </w:rPr>
        <w:t xml:space="preserve">_ Après 1945 : toutes les régions d’Italie s’installent à Villerupt, mais avec une </w:t>
      </w:r>
      <w:r w:rsidR="00554937" w:rsidRPr="00AC1360">
        <w:rPr>
          <w:rFonts w:ascii="Times New Roman" w:hAnsi="Times New Roman" w:cs="Times New Roman"/>
          <w:color w:val="000000" w:themeColor="text1"/>
        </w:rPr>
        <w:t>préférence pour le Sud, Campanie, Calabre, Sicile, Sardaigne. Au recens</w:t>
      </w:r>
      <w:r w:rsidR="006A728E" w:rsidRPr="00AC1360">
        <w:rPr>
          <w:rFonts w:ascii="Times New Roman" w:hAnsi="Times New Roman" w:cs="Times New Roman"/>
          <w:color w:val="000000" w:themeColor="text1"/>
        </w:rPr>
        <w:t>ement de 1962, Villerupt atteint</w:t>
      </w:r>
      <w:r w:rsidR="00554937" w:rsidRPr="00AC1360">
        <w:rPr>
          <w:rFonts w:ascii="Times New Roman" w:hAnsi="Times New Roman" w:cs="Times New Roman"/>
          <w:color w:val="000000" w:themeColor="text1"/>
        </w:rPr>
        <w:t xml:space="preserve"> les 15 000 hab. L’Italie est de plus en plus associée à la ville. En 1961, un bureau d’assistance aux Italiens, l’INCA (</w:t>
      </w:r>
      <w:r w:rsidR="00554937" w:rsidRPr="00AC1360">
        <w:rPr>
          <w:rFonts w:ascii="Times New Roman" w:hAnsi="Times New Roman" w:cs="Times New Roman"/>
          <w:i/>
          <w:color w:val="000000" w:themeColor="text1"/>
        </w:rPr>
        <w:t>Institut National Confédéral de Défense et d’Assistance</w:t>
      </w:r>
      <w:r w:rsidR="00554937" w:rsidRPr="00AC1360">
        <w:rPr>
          <w:rFonts w:ascii="Times New Roman" w:hAnsi="Times New Roman" w:cs="Times New Roman"/>
          <w:color w:val="000000" w:themeColor="text1"/>
        </w:rPr>
        <w:t xml:space="preserve">) ouvre ses portes. </w:t>
      </w:r>
      <w:r w:rsidR="00554937" w:rsidRPr="00AC1360">
        <w:rPr>
          <w:rFonts w:ascii="Times New Roman" w:hAnsi="Times New Roman" w:cs="Times New Roman"/>
          <w:color w:val="000000" w:themeColor="text1"/>
          <w:lang w:val="it-IT"/>
        </w:rPr>
        <w:t xml:space="preserve">Des associations naissent : </w:t>
      </w:r>
      <w:r w:rsidR="00737402" w:rsidRPr="00AC1360">
        <w:rPr>
          <w:rFonts w:ascii="Times New Roman" w:hAnsi="Times New Roman" w:cs="Times New Roman"/>
          <w:color w:val="000000" w:themeColor="text1"/>
          <w:lang w:val="it-IT"/>
        </w:rPr>
        <w:t>en 1979, l’ARULEF-Lorena (</w:t>
      </w:r>
      <w:r w:rsidR="00737402" w:rsidRPr="00AC1360">
        <w:rPr>
          <w:rFonts w:ascii="Times New Roman" w:hAnsi="Times New Roman" w:cs="Times New Roman"/>
          <w:i/>
          <w:color w:val="000000" w:themeColor="text1"/>
          <w:lang w:val="it-IT"/>
        </w:rPr>
        <w:t>Associazione Regionale Umbria Lavoratori all’Estero</w:t>
      </w:r>
      <w:r w:rsidR="00D440A6" w:rsidRPr="00AC1360">
        <w:rPr>
          <w:rFonts w:ascii="Times New Roman" w:hAnsi="Times New Roman" w:cs="Times New Roman"/>
          <w:color w:val="000000" w:themeColor="text1"/>
          <w:lang w:val="it-IT"/>
        </w:rPr>
        <w:t>), en 1987, l’ULEV</w:t>
      </w:r>
      <w:r w:rsidR="00901478" w:rsidRPr="00AC1360">
        <w:rPr>
          <w:rFonts w:ascii="Times New Roman" w:hAnsi="Times New Roman" w:cs="Times New Roman"/>
          <w:color w:val="000000" w:themeColor="text1"/>
          <w:lang w:val="it-IT"/>
        </w:rPr>
        <w:t xml:space="preserve"> (</w:t>
      </w:r>
      <w:r w:rsidR="00901478" w:rsidRPr="00AC1360">
        <w:rPr>
          <w:rFonts w:ascii="Times New Roman" w:hAnsi="Times New Roman" w:cs="Times New Roman"/>
          <w:i/>
          <w:color w:val="000000" w:themeColor="text1"/>
          <w:lang w:val="it-IT"/>
        </w:rPr>
        <w:t>Unione Lavoratori Emigrati Veneti</w:t>
      </w:r>
      <w:r w:rsidR="00901478" w:rsidRPr="00AC1360">
        <w:rPr>
          <w:rFonts w:ascii="Times New Roman" w:hAnsi="Times New Roman" w:cs="Times New Roman"/>
          <w:color w:val="000000" w:themeColor="text1"/>
          <w:lang w:val="it-IT"/>
        </w:rPr>
        <w:t>) et en 1995, l’AFI (</w:t>
      </w:r>
      <w:r w:rsidR="00901478" w:rsidRPr="00AC1360">
        <w:rPr>
          <w:rFonts w:ascii="Times New Roman" w:hAnsi="Times New Roman" w:cs="Times New Roman"/>
          <w:i/>
          <w:color w:val="000000" w:themeColor="text1"/>
          <w:lang w:val="it-IT"/>
        </w:rPr>
        <w:t>Amicale Franco-Italienne</w:t>
      </w:r>
      <w:r w:rsidR="00901478" w:rsidRPr="00AC1360">
        <w:rPr>
          <w:rFonts w:ascii="Times New Roman" w:hAnsi="Times New Roman" w:cs="Times New Roman"/>
          <w:color w:val="000000" w:themeColor="text1"/>
          <w:lang w:val="it-IT"/>
        </w:rPr>
        <w:t xml:space="preserve">). </w:t>
      </w:r>
      <w:r w:rsidR="007614EF" w:rsidRPr="00AC1360">
        <w:rPr>
          <w:rFonts w:ascii="Times New Roman" w:hAnsi="Times New Roman" w:cs="Times New Roman"/>
          <w:color w:val="000000" w:themeColor="text1"/>
        </w:rPr>
        <w:t xml:space="preserve">Aujourd’hui, les </w:t>
      </w:r>
      <w:r w:rsidR="00AD612B" w:rsidRPr="00AC1360">
        <w:rPr>
          <w:rFonts w:ascii="Times New Roman" w:hAnsi="Times New Roman" w:cs="Times New Roman"/>
          <w:color w:val="000000" w:themeColor="text1"/>
        </w:rPr>
        <w:t xml:space="preserve">traces des </w:t>
      </w:r>
      <w:r w:rsidR="007614EF" w:rsidRPr="00AC1360">
        <w:rPr>
          <w:rFonts w:ascii="Times New Roman" w:hAnsi="Times New Roman" w:cs="Times New Roman"/>
          <w:color w:val="000000" w:themeColor="text1"/>
        </w:rPr>
        <w:t>Italiens et leurs descendants (recensés en Italie comme “</w:t>
      </w:r>
      <w:proofErr w:type="spellStart"/>
      <w:r w:rsidR="007614EF" w:rsidRPr="00AC1360">
        <w:rPr>
          <w:rFonts w:ascii="Times New Roman" w:hAnsi="Times New Roman" w:cs="Times New Roman"/>
          <w:i/>
          <w:color w:val="000000" w:themeColor="text1"/>
        </w:rPr>
        <w:t>oriundi</w:t>
      </w:r>
      <w:proofErr w:type="spellEnd"/>
      <w:r w:rsidR="007614EF" w:rsidRPr="00AC1360">
        <w:rPr>
          <w:rFonts w:ascii="Times New Roman" w:hAnsi="Times New Roman" w:cs="Times New Roman"/>
          <w:color w:val="000000" w:themeColor="text1"/>
        </w:rPr>
        <w:t xml:space="preserve">”, ceux qui ont des origines mais plus forcément la nationalité italienne) se retrouvent aussi bien dans l’architecture de la ville, la vie municipale, la culture, </w:t>
      </w:r>
      <w:r w:rsidR="002D6724">
        <w:rPr>
          <w:rFonts w:ascii="Times New Roman" w:hAnsi="Times New Roman" w:cs="Times New Roman"/>
          <w:color w:val="000000" w:themeColor="text1"/>
        </w:rPr>
        <w:t xml:space="preserve">les sports, </w:t>
      </w:r>
      <w:r w:rsidR="007614EF" w:rsidRPr="00AC1360">
        <w:rPr>
          <w:rFonts w:ascii="Times New Roman" w:hAnsi="Times New Roman" w:cs="Times New Roman"/>
          <w:color w:val="000000" w:themeColor="text1"/>
        </w:rPr>
        <w:t xml:space="preserve">la restauration. </w:t>
      </w:r>
    </w:p>
    <w:p w:rsidR="00554937" w:rsidRPr="00AC1360" w:rsidRDefault="00554937" w:rsidP="001F11A6">
      <w:pPr>
        <w:spacing w:after="120"/>
        <w:jc w:val="both"/>
        <w:rPr>
          <w:rFonts w:ascii="Times New Roman" w:hAnsi="Times New Roman" w:cs="Times New Roman"/>
          <w:color w:val="000000" w:themeColor="text1"/>
        </w:rPr>
      </w:pPr>
      <w:r w:rsidRPr="00AC1360">
        <w:rPr>
          <w:rFonts w:ascii="Times New Roman" w:hAnsi="Times New Roman" w:cs="Times New Roman"/>
          <w:b/>
          <w:i/>
          <w:color w:val="000000" w:themeColor="text1"/>
        </w:rPr>
        <w:t xml:space="preserve">Une ville </w:t>
      </w:r>
      <w:r w:rsidR="00384CA4" w:rsidRPr="00AC1360">
        <w:rPr>
          <w:rFonts w:ascii="Times New Roman" w:hAnsi="Times New Roman" w:cs="Times New Roman"/>
          <w:b/>
          <w:i/>
          <w:color w:val="000000" w:themeColor="text1"/>
        </w:rPr>
        <w:t>aux couleurs de l’</w:t>
      </w:r>
      <w:r w:rsidRPr="00AC1360">
        <w:rPr>
          <w:rFonts w:ascii="Times New Roman" w:hAnsi="Times New Roman" w:cs="Times New Roman"/>
          <w:b/>
          <w:i/>
          <w:color w:val="000000" w:themeColor="text1"/>
        </w:rPr>
        <w:t>Italie</w:t>
      </w:r>
      <w:r w:rsidRPr="00AC1360">
        <w:rPr>
          <w:rFonts w:ascii="Times New Roman" w:hAnsi="Times New Roman" w:cs="Times New Roman"/>
          <w:color w:val="000000" w:themeColor="text1"/>
        </w:rPr>
        <w:t xml:space="preserve"> : </w:t>
      </w:r>
    </w:p>
    <w:p w:rsidR="00747BB4" w:rsidRPr="00AC1360" w:rsidRDefault="00747BB4" w:rsidP="001F11A6">
      <w:pPr>
        <w:spacing w:after="120"/>
        <w:jc w:val="both"/>
        <w:rPr>
          <w:rFonts w:ascii="Times New Roman" w:hAnsi="Times New Roman" w:cs="Times New Roman"/>
          <w:color w:val="000000" w:themeColor="text1"/>
        </w:rPr>
      </w:pPr>
      <w:r w:rsidRPr="00AC1360">
        <w:rPr>
          <w:rFonts w:ascii="Times New Roman" w:hAnsi="Times New Roman" w:cs="Times New Roman"/>
          <w:color w:val="000000" w:themeColor="text1"/>
        </w:rPr>
        <w:tab/>
        <w:t xml:space="preserve">Des familles italiennes </w:t>
      </w:r>
      <w:r w:rsidR="007614EF" w:rsidRPr="00AC1360">
        <w:rPr>
          <w:rFonts w:ascii="Times New Roman" w:hAnsi="Times New Roman" w:cs="Times New Roman"/>
          <w:color w:val="000000" w:themeColor="text1"/>
        </w:rPr>
        <w:t xml:space="preserve">se distinguent </w:t>
      </w:r>
      <w:r w:rsidRPr="00AC1360">
        <w:rPr>
          <w:rFonts w:ascii="Times New Roman" w:hAnsi="Times New Roman" w:cs="Times New Roman"/>
          <w:color w:val="000000" w:themeColor="text1"/>
        </w:rPr>
        <w:t xml:space="preserve">dans le monde du bâtiment et des travaux publics : </w:t>
      </w:r>
      <w:proofErr w:type="spellStart"/>
      <w:r w:rsidRPr="00AC1360">
        <w:rPr>
          <w:rFonts w:ascii="Times New Roman" w:hAnsi="Times New Roman" w:cs="Times New Roman"/>
          <w:color w:val="000000" w:themeColor="text1"/>
        </w:rPr>
        <w:t>Brignoli</w:t>
      </w:r>
      <w:proofErr w:type="spellEnd"/>
      <w:r w:rsidRPr="00AC1360">
        <w:rPr>
          <w:rFonts w:ascii="Times New Roman" w:hAnsi="Times New Roman" w:cs="Times New Roman"/>
          <w:color w:val="000000" w:themeColor="text1"/>
        </w:rPr>
        <w:t xml:space="preserve"> et </w:t>
      </w:r>
      <w:proofErr w:type="spellStart"/>
      <w:r w:rsidRPr="00AC1360">
        <w:rPr>
          <w:rFonts w:ascii="Times New Roman" w:hAnsi="Times New Roman" w:cs="Times New Roman"/>
          <w:color w:val="000000" w:themeColor="text1"/>
        </w:rPr>
        <w:t>Foglia</w:t>
      </w:r>
      <w:proofErr w:type="spellEnd"/>
      <w:r w:rsidRPr="00AC1360">
        <w:rPr>
          <w:rFonts w:ascii="Times New Roman" w:hAnsi="Times New Roman" w:cs="Times New Roman"/>
          <w:color w:val="000000" w:themeColor="text1"/>
        </w:rPr>
        <w:t xml:space="preserve">, arrivées dans les années 1900-1914. </w:t>
      </w:r>
      <w:r w:rsidR="00554937" w:rsidRPr="00AC1360">
        <w:rPr>
          <w:rFonts w:ascii="Times New Roman" w:hAnsi="Times New Roman" w:cs="Times New Roman"/>
          <w:color w:val="000000" w:themeColor="text1"/>
        </w:rPr>
        <w:t>Elles se font construire des maisons bourgeoises, familièrement appelées « châteaux » par les habitants</w:t>
      </w:r>
      <w:r w:rsidR="007614EF" w:rsidRPr="00AC1360">
        <w:rPr>
          <w:rFonts w:ascii="Times New Roman" w:hAnsi="Times New Roman" w:cs="Times New Roman"/>
          <w:color w:val="000000" w:themeColor="text1"/>
        </w:rPr>
        <w:t xml:space="preserve"> de la commune</w:t>
      </w:r>
      <w:r w:rsidR="00554937" w:rsidRPr="00AC1360">
        <w:rPr>
          <w:rFonts w:ascii="Times New Roman" w:hAnsi="Times New Roman" w:cs="Times New Roman"/>
          <w:color w:val="000000" w:themeColor="text1"/>
        </w:rPr>
        <w:t xml:space="preserve">. Ainsi, dans l’entre-deux-guerres, le « château </w:t>
      </w:r>
      <w:proofErr w:type="spellStart"/>
      <w:r w:rsidR="00554937" w:rsidRPr="00AC1360">
        <w:rPr>
          <w:rFonts w:ascii="Times New Roman" w:hAnsi="Times New Roman" w:cs="Times New Roman"/>
          <w:color w:val="000000" w:themeColor="text1"/>
        </w:rPr>
        <w:t>Foglia</w:t>
      </w:r>
      <w:proofErr w:type="spellEnd"/>
      <w:r w:rsidR="00554937" w:rsidRPr="00AC1360">
        <w:rPr>
          <w:rFonts w:ascii="Times New Roman" w:hAnsi="Times New Roman" w:cs="Times New Roman"/>
          <w:color w:val="000000" w:themeColor="text1"/>
        </w:rPr>
        <w:t xml:space="preserve"> » se dresse face aux cités ouvrières du quartier de la Butte. </w:t>
      </w:r>
      <w:r w:rsidR="00D440A6" w:rsidRPr="00AC1360">
        <w:rPr>
          <w:rFonts w:ascii="Times New Roman" w:hAnsi="Times New Roman" w:cs="Times New Roman"/>
          <w:color w:val="000000" w:themeColor="text1"/>
        </w:rPr>
        <w:t xml:space="preserve">Les </w:t>
      </w:r>
      <w:proofErr w:type="spellStart"/>
      <w:r w:rsidR="00D440A6" w:rsidRPr="00AC1360">
        <w:rPr>
          <w:rFonts w:ascii="Times New Roman" w:hAnsi="Times New Roman" w:cs="Times New Roman"/>
          <w:color w:val="000000" w:themeColor="text1"/>
        </w:rPr>
        <w:t>Foglia</w:t>
      </w:r>
      <w:proofErr w:type="spellEnd"/>
      <w:r w:rsidR="00D440A6" w:rsidRPr="00AC1360">
        <w:rPr>
          <w:rFonts w:ascii="Times New Roman" w:hAnsi="Times New Roman" w:cs="Times New Roman"/>
          <w:color w:val="000000" w:themeColor="text1"/>
        </w:rPr>
        <w:t xml:space="preserve"> sont venus du Piémont (village de </w:t>
      </w:r>
      <w:proofErr w:type="spellStart"/>
      <w:r w:rsidR="00D440A6" w:rsidRPr="00AC1360">
        <w:rPr>
          <w:rFonts w:ascii="Times New Roman" w:hAnsi="Times New Roman" w:cs="Times New Roman"/>
          <w:color w:val="000000" w:themeColor="text1"/>
        </w:rPr>
        <w:t>Brebbia</w:t>
      </w:r>
      <w:proofErr w:type="spellEnd"/>
      <w:r w:rsidR="00D440A6" w:rsidRPr="00AC1360">
        <w:rPr>
          <w:rFonts w:ascii="Times New Roman" w:hAnsi="Times New Roman" w:cs="Times New Roman"/>
          <w:color w:val="000000" w:themeColor="text1"/>
        </w:rPr>
        <w:t xml:space="preserve">, province de Novara). </w:t>
      </w:r>
      <w:r w:rsidR="00AA4055">
        <w:rPr>
          <w:rFonts w:ascii="Times New Roman" w:hAnsi="Times New Roman" w:cs="Times New Roman"/>
          <w:color w:val="000000" w:themeColor="text1"/>
        </w:rPr>
        <w:t>Quelques années après la Seconde Guerre mondiale, les passions politiques se déchaînent. Comme d’autres communes industrielles de Lorraine, Villerupt</w:t>
      </w:r>
      <w:r w:rsidR="00AB5FF1">
        <w:rPr>
          <w:rFonts w:ascii="Times New Roman" w:hAnsi="Times New Roman" w:cs="Times New Roman"/>
          <w:color w:val="000000" w:themeColor="text1"/>
        </w:rPr>
        <w:t xml:space="preserve"> est le cadre d’une élection particulière. </w:t>
      </w:r>
      <w:r w:rsidR="002913B7" w:rsidRPr="00AC1360">
        <w:rPr>
          <w:rFonts w:ascii="Times New Roman" w:hAnsi="Times New Roman" w:cs="Times New Roman"/>
          <w:color w:val="000000" w:themeColor="text1"/>
        </w:rPr>
        <w:t>Le p</w:t>
      </w:r>
      <w:r w:rsidRPr="00AC1360">
        <w:rPr>
          <w:rFonts w:ascii="Times New Roman" w:hAnsi="Times New Roman" w:cs="Times New Roman"/>
          <w:color w:val="000000" w:themeColor="text1"/>
        </w:rPr>
        <w:t xml:space="preserve">remier Maire </w:t>
      </w:r>
      <w:r w:rsidR="00AB5FF1">
        <w:rPr>
          <w:rFonts w:ascii="Times New Roman" w:hAnsi="Times New Roman" w:cs="Times New Roman"/>
          <w:color w:val="000000" w:themeColor="text1"/>
        </w:rPr>
        <w:t xml:space="preserve">communiste </w:t>
      </w:r>
      <w:r w:rsidRPr="00AC1360">
        <w:rPr>
          <w:rFonts w:ascii="Times New Roman" w:hAnsi="Times New Roman" w:cs="Times New Roman"/>
          <w:color w:val="000000" w:themeColor="text1"/>
        </w:rPr>
        <w:t xml:space="preserve">d’origine italienne </w:t>
      </w:r>
      <w:r w:rsidR="00AB5FF1">
        <w:rPr>
          <w:rFonts w:ascii="Times New Roman" w:hAnsi="Times New Roman" w:cs="Times New Roman"/>
          <w:color w:val="000000" w:themeColor="text1"/>
        </w:rPr>
        <w:t xml:space="preserve">y </w:t>
      </w:r>
      <w:r w:rsidR="002913B7" w:rsidRPr="00AC1360">
        <w:rPr>
          <w:rFonts w:ascii="Times New Roman" w:hAnsi="Times New Roman" w:cs="Times New Roman"/>
          <w:color w:val="000000" w:themeColor="text1"/>
        </w:rPr>
        <w:t xml:space="preserve">est </w:t>
      </w:r>
      <w:r w:rsidRPr="00AC1360">
        <w:rPr>
          <w:rFonts w:ascii="Times New Roman" w:hAnsi="Times New Roman" w:cs="Times New Roman"/>
          <w:color w:val="000000" w:themeColor="text1"/>
        </w:rPr>
        <w:t xml:space="preserve">élu en 1959 : Armand </w:t>
      </w:r>
      <w:proofErr w:type="spellStart"/>
      <w:r w:rsidRPr="00AC1360">
        <w:rPr>
          <w:rFonts w:ascii="Times New Roman" w:hAnsi="Times New Roman" w:cs="Times New Roman"/>
          <w:color w:val="000000" w:themeColor="text1"/>
        </w:rPr>
        <w:t>Sacconi</w:t>
      </w:r>
      <w:proofErr w:type="spellEnd"/>
      <w:r w:rsidRPr="00AC1360">
        <w:rPr>
          <w:rFonts w:ascii="Times New Roman" w:hAnsi="Times New Roman" w:cs="Times New Roman"/>
          <w:color w:val="000000" w:themeColor="text1"/>
        </w:rPr>
        <w:t>.</w:t>
      </w:r>
      <w:r w:rsidR="009D23EB" w:rsidRPr="00AC1360">
        <w:rPr>
          <w:rFonts w:ascii="Times New Roman" w:hAnsi="Times New Roman" w:cs="Times New Roman"/>
          <w:color w:val="000000" w:themeColor="text1"/>
        </w:rPr>
        <w:t xml:space="preserve"> </w:t>
      </w:r>
      <w:r w:rsidR="002913B7" w:rsidRPr="00AC1360">
        <w:rPr>
          <w:rFonts w:ascii="Times New Roman" w:hAnsi="Times New Roman" w:cs="Times New Roman"/>
          <w:color w:val="000000" w:themeColor="text1"/>
        </w:rPr>
        <w:t>Il est né en 1913 dans les Marches</w:t>
      </w:r>
      <w:r w:rsidR="00AB5FF1">
        <w:rPr>
          <w:rFonts w:ascii="Times New Roman" w:hAnsi="Times New Roman" w:cs="Times New Roman"/>
          <w:color w:val="000000" w:themeColor="text1"/>
        </w:rPr>
        <w:t xml:space="preserve"> (ville de Fabriano)</w:t>
      </w:r>
      <w:r w:rsidR="002913B7" w:rsidRPr="00AC1360">
        <w:rPr>
          <w:rFonts w:ascii="Times New Roman" w:hAnsi="Times New Roman" w:cs="Times New Roman"/>
          <w:color w:val="000000" w:themeColor="text1"/>
        </w:rPr>
        <w:t xml:space="preserve">. Sa famille s’installe à Villerupt entre les deux guerres. </w:t>
      </w:r>
      <w:r w:rsidR="00AB5FF1">
        <w:rPr>
          <w:rFonts w:ascii="Times New Roman" w:hAnsi="Times New Roman" w:cs="Times New Roman"/>
          <w:color w:val="000000" w:themeColor="text1"/>
        </w:rPr>
        <w:t xml:space="preserve"> </w:t>
      </w:r>
      <w:r w:rsidR="009D23EB" w:rsidRPr="00AC1360">
        <w:rPr>
          <w:rFonts w:ascii="Times New Roman" w:hAnsi="Times New Roman" w:cs="Times New Roman"/>
          <w:color w:val="000000" w:themeColor="text1"/>
        </w:rPr>
        <w:t>Aujourd’hui le m</w:t>
      </w:r>
      <w:r w:rsidR="00D440A6" w:rsidRPr="00AC1360">
        <w:rPr>
          <w:rFonts w:ascii="Times New Roman" w:hAnsi="Times New Roman" w:cs="Times New Roman"/>
          <w:color w:val="000000" w:themeColor="text1"/>
        </w:rPr>
        <w:t>a</w:t>
      </w:r>
      <w:r w:rsidR="009D23EB" w:rsidRPr="00AC1360">
        <w:rPr>
          <w:rFonts w:ascii="Times New Roman" w:hAnsi="Times New Roman" w:cs="Times New Roman"/>
          <w:color w:val="000000" w:themeColor="text1"/>
        </w:rPr>
        <w:t xml:space="preserve">ire se nomme Alain </w:t>
      </w:r>
      <w:proofErr w:type="spellStart"/>
      <w:r w:rsidR="009D23EB" w:rsidRPr="00AC1360">
        <w:rPr>
          <w:rFonts w:ascii="Times New Roman" w:hAnsi="Times New Roman" w:cs="Times New Roman"/>
          <w:color w:val="000000" w:themeColor="text1"/>
        </w:rPr>
        <w:t>Casoni</w:t>
      </w:r>
      <w:proofErr w:type="spellEnd"/>
      <w:r w:rsidR="009D23EB" w:rsidRPr="00AC1360">
        <w:rPr>
          <w:rFonts w:ascii="Times New Roman" w:hAnsi="Times New Roman" w:cs="Times New Roman"/>
          <w:color w:val="000000" w:themeColor="text1"/>
        </w:rPr>
        <w:t xml:space="preserve">. Sa famille a des racines en Italie centrale, </w:t>
      </w:r>
      <w:r w:rsidR="002913B7" w:rsidRPr="00AC1360">
        <w:rPr>
          <w:rFonts w:ascii="Times New Roman" w:hAnsi="Times New Roman" w:cs="Times New Roman"/>
          <w:color w:val="000000" w:themeColor="text1"/>
        </w:rPr>
        <w:t xml:space="preserve">lui aussi </w:t>
      </w:r>
      <w:r w:rsidR="009D23EB" w:rsidRPr="00AC1360">
        <w:rPr>
          <w:rFonts w:ascii="Times New Roman" w:hAnsi="Times New Roman" w:cs="Times New Roman"/>
          <w:color w:val="000000" w:themeColor="text1"/>
        </w:rPr>
        <w:t xml:space="preserve">du côté des Marches. </w:t>
      </w:r>
    </w:p>
    <w:p w:rsidR="00747BB4" w:rsidRPr="00AC1360" w:rsidRDefault="00D440A6" w:rsidP="00901478">
      <w:pPr>
        <w:ind w:firstLine="708"/>
        <w:jc w:val="both"/>
        <w:rPr>
          <w:rFonts w:ascii="Times New Roman" w:hAnsi="Times New Roman" w:cs="Times New Roman"/>
          <w:color w:val="000000" w:themeColor="text1"/>
        </w:rPr>
      </w:pPr>
      <w:r w:rsidRPr="00AC1360">
        <w:rPr>
          <w:rFonts w:ascii="Times New Roman" w:hAnsi="Times New Roman" w:cs="Times New Roman"/>
          <w:color w:val="000000" w:themeColor="text1"/>
        </w:rPr>
        <w:t>La p</w:t>
      </w:r>
      <w:r w:rsidR="00747BB4" w:rsidRPr="00AC1360">
        <w:rPr>
          <w:rFonts w:ascii="Times New Roman" w:hAnsi="Times New Roman" w:cs="Times New Roman"/>
          <w:color w:val="000000" w:themeColor="text1"/>
        </w:rPr>
        <w:t>remière manifest</w:t>
      </w:r>
      <w:r w:rsidRPr="00AC1360">
        <w:rPr>
          <w:rFonts w:ascii="Times New Roman" w:hAnsi="Times New Roman" w:cs="Times New Roman"/>
          <w:color w:val="000000" w:themeColor="text1"/>
        </w:rPr>
        <w:t xml:space="preserve">ation </w:t>
      </w:r>
      <w:r w:rsidR="007614EF" w:rsidRPr="00AC1360">
        <w:rPr>
          <w:rFonts w:ascii="Times New Roman" w:hAnsi="Times New Roman" w:cs="Times New Roman"/>
          <w:color w:val="000000" w:themeColor="text1"/>
        </w:rPr>
        <w:t xml:space="preserve">culturelle </w:t>
      </w:r>
      <w:r w:rsidRPr="00AC1360">
        <w:rPr>
          <w:rFonts w:ascii="Times New Roman" w:hAnsi="Times New Roman" w:cs="Times New Roman"/>
          <w:color w:val="000000" w:themeColor="text1"/>
        </w:rPr>
        <w:t>autour du cinéma italien se déroule en</w:t>
      </w:r>
      <w:r w:rsidR="00747BB4" w:rsidRPr="00AC1360">
        <w:rPr>
          <w:rFonts w:ascii="Times New Roman" w:hAnsi="Times New Roman" w:cs="Times New Roman"/>
          <w:color w:val="000000" w:themeColor="text1"/>
        </w:rPr>
        <w:t xml:space="preserve"> 1976. </w:t>
      </w:r>
      <w:r w:rsidRPr="00AC1360">
        <w:rPr>
          <w:rFonts w:ascii="Times New Roman" w:hAnsi="Times New Roman" w:cs="Times New Roman"/>
          <w:color w:val="000000" w:themeColor="text1"/>
        </w:rPr>
        <w:t>Elle a pour première vocation de réunir les passionnés de cinéma italien autour de la projection de comédies célèbres. Ce seront les</w:t>
      </w:r>
      <w:r w:rsidR="00747BB4" w:rsidRPr="00AC1360">
        <w:rPr>
          <w:rFonts w:ascii="Times New Roman" w:hAnsi="Times New Roman" w:cs="Times New Roman"/>
          <w:color w:val="000000" w:themeColor="text1"/>
        </w:rPr>
        <w:t xml:space="preserve"> prémices du festival du film italien de Villerupt. </w:t>
      </w:r>
      <w:r w:rsidR="00AC1360">
        <w:rPr>
          <w:rFonts w:ascii="Times New Roman" w:hAnsi="Times New Roman" w:cs="Times New Roman"/>
          <w:color w:val="000000" w:themeColor="text1"/>
        </w:rPr>
        <w:t>De fait, l</w:t>
      </w:r>
      <w:r w:rsidR="009A43EB" w:rsidRPr="00AC1360">
        <w:rPr>
          <w:rFonts w:ascii="Times New Roman" w:hAnsi="Times New Roman" w:cs="Times New Roman"/>
          <w:color w:val="000000" w:themeColor="text1"/>
        </w:rPr>
        <w:t>’expression de « </w:t>
      </w:r>
      <w:r w:rsidR="009A43EB" w:rsidRPr="00AC1360">
        <w:rPr>
          <w:rFonts w:ascii="Times New Roman" w:hAnsi="Times New Roman" w:cs="Times New Roman"/>
          <w:i/>
          <w:color w:val="000000" w:themeColor="text1"/>
        </w:rPr>
        <w:t>Petite Italie</w:t>
      </w:r>
      <w:r w:rsidR="009A43EB" w:rsidRPr="00AC1360">
        <w:rPr>
          <w:rFonts w:ascii="Times New Roman" w:hAnsi="Times New Roman" w:cs="Times New Roman"/>
          <w:color w:val="000000" w:themeColor="text1"/>
        </w:rPr>
        <w:t xml:space="preserve"> » est </w:t>
      </w:r>
      <w:r w:rsidR="009A43EB" w:rsidRPr="00AC1360">
        <w:rPr>
          <w:rFonts w:ascii="Times New Roman" w:hAnsi="Times New Roman" w:cs="Times New Roman"/>
          <w:color w:val="000000" w:themeColor="text1"/>
        </w:rPr>
        <w:lastRenderedPageBreak/>
        <w:t xml:space="preserve">largement répandue dans la presse. </w:t>
      </w:r>
      <w:r w:rsidR="00747BB4" w:rsidRPr="00AC1360">
        <w:rPr>
          <w:rFonts w:ascii="Times New Roman" w:hAnsi="Times New Roman" w:cs="Times New Roman"/>
          <w:color w:val="000000" w:themeColor="text1"/>
        </w:rPr>
        <w:t xml:space="preserve"> </w:t>
      </w:r>
      <w:r w:rsidR="009A43EB" w:rsidRPr="00AC1360">
        <w:rPr>
          <w:rFonts w:ascii="Times New Roman" w:hAnsi="Times New Roman" w:cs="Times New Roman"/>
          <w:color w:val="000000" w:themeColor="text1"/>
        </w:rPr>
        <w:t>Elle est utilisée pour la première fois en 1992</w:t>
      </w:r>
      <w:r w:rsidR="009A43EB" w:rsidRPr="00AC1360">
        <w:rPr>
          <w:rStyle w:val="Appelnotedebasdep"/>
          <w:rFonts w:ascii="Times New Roman" w:hAnsi="Times New Roman" w:cs="Times New Roman"/>
          <w:color w:val="000000" w:themeColor="text1"/>
        </w:rPr>
        <w:footnoteReference w:id="1"/>
      </w:r>
      <w:r w:rsidR="009A43EB" w:rsidRPr="00AC1360">
        <w:rPr>
          <w:rFonts w:ascii="Times New Roman" w:hAnsi="Times New Roman" w:cs="Times New Roman"/>
          <w:color w:val="000000" w:themeColor="text1"/>
        </w:rPr>
        <w:t xml:space="preserve">. </w:t>
      </w:r>
      <w:r w:rsidR="00384CA4" w:rsidRPr="00AC1360">
        <w:rPr>
          <w:rFonts w:ascii="Times New Roman" w:hAnsi="Times New Roman" w:cs="Times New Roman"/>
          <w:color w:val="000000" w:themeColor="text1"/>
        </w:rPr>
        <w:t xml:space="preserve">Elle est depuis longtemps évoquée dans l’histoire de la commune. En 1992, à l’occasion d’un colloque sur l’immigration italienne en Lorraine, le célèbre historien Pierre </w:t>
      </w:r>
      <w:proofErr w:type="spellStart"/>
      <w:r w:rsidR="00384CA4" w:rsidRPr="00AC1360">
        <w:rPr>
          <w:rFonts w:ascii="Times New Roman" w:hAnsi="Times New Roman" w:cs="Times New Roman"/>
          <w:color w:val="000000" w:themeColor="text1"/>
        </w:rPr>
        <w:t>Milza</w:t>
      </w:r>
      <w:proofErr w:type="spellEnd"/>
      <w:r w:rsidR="00384CA4" w:rsidRPr="00AC1360">
        <w:rPr>
          <w:rFonts w:ascii="Times New Roman" w:hAnsi="Times New Roman" w:cs="Times New Roman"/>
          <w:color w:val="000000" w:themeColor="text1"/>
        </w:rPr>
        <w:t xml:space="preserve"> doit se rendre à Villerupt. Il observe alors la présence de certains noms à consonance étrangère : « </w:t>
      </w:r>
      <w:r w:rsidR="006A728E" w:rsidRPr="00AC1360">
        <w:rPr>
          <w:rFonts w:ascii="Times New Roman" w:hAnsi="Times New Roman" w:cs="Times New Roman"/>
          <w:i/>
          <w:color w:val="000000" w:themeColor="text1"/>
        </w:rPr>
        <w:t xml:space="preserve">en arrivant à Villerupt par la route de Metz, je me suis arrêté un moment pou une première approche d’ensemble de cette agglomération (…). Les premiers bâtiments qui ont accroché mon regard sont ceux des établissements </w:t>
      </w:r>
      <w:proofErr w:type="spellStart"/>
      <w:r w:rsidR="006A728E" w:rsidRPr="00AC1360">
        <w:rPr>
          <w:rFonts w:ascii="Times New Roman" w:hAnsi="Times New Roman" w:cs="Times New Roman"/>
          <w:i/>
          <w:color w:val="000000" w:themeColor="text1"/>
        </w:rPr>
        <w:t>Barboni</w:t>
      </w:r>
      <w:proofErr w:type="spellEnd"/>
      <w:r w:rsidR="006A728E" w:rsidRPr="00AC1360">
        <w:rPr>
          <w:rFonts w:ascii="Times New Roman" w:hAnsi="Times New Roman" w:cs="Times New Roman"/>
          <w:i/>
          <w:color w:val="000000" w:themeColor="text1"/>
        </w:rPr>
        <w:t xml:space="preserve"> « fruits et légumes en gros ». Après quoi, j’ai gagné le centre-ville où enseignes et plaques, celles des taxis </w:t>
      </w:r>
      <w:proofErr w:type="spellStart"/>
      <w:r w:rsidR="006A728E" w:rsidRPr="00AC1360">
        <w:rPr>
          <w:rFonts w:ascii="Times New Roman" w:hAnsi="Times New Roman" w:cs="Times New Roman"/>
          <w:i/>
          <w:color w:val="000000" w:themeColor="text1"/>
        </w:rPr>
        <w:t>Mommati</w:t>
      </w:r>
      <w:proofErr w:type="spellEnd"/>
      <w:r w:rsidR="006A728E" w:rsidRPr="00AC1360">
        <w:rPr>
          <w:rFonts w:ascii="Times New Roman" w:hAnsi="Times New Roman" w:cs="Times New Roman"/>
          <w:i/>
          <w:color w:val="000000" w:themeColor="text1"/>
        </w:rPr>
        <w:t xml:space="preserve"> par exemple, ou celle des docteurs </w:t>
      </w:r>
      <w:r w:rsidR="000C3446" w:rsidRPr="00AC1360">
        <w:rPr>
          <w:rFonts w:ascii="Times New Roman" w:hAnsi="Times New Roman" w:cs="Times New Roman"/>
          <w:i/>
          <w:color w:val="000000" w:themeColor="text1"/>
        </w:rPr>
        <w:t xml:space="preserve">Patrick </w:t>
      </w:r>
      <w:r w:rsidR="006A728E" w:rsidRPr="00AC1360">
        <w:rPr>
          <w:rFonts w:ascii="Times New Roman" w:hAnsi="Times New Roman" w:cs="Times New Roman"/>
          <w:i/>
          <w:color w:val="000000" w:themeColor="text1"/>
        </w:rPr>
        <w:t xml:space="preserve">Bravi et </w:t>
      </w:r>
      <w:r w:rsidR="000C3446" w:rsidRPr="00AC1360">
        <w:rPr>
          <w:rFonts w:ascii="Times New Roman" w:hAnsi="Times New Roman" w:cs="Times New Roman"/>
          <w:i/>
          <w:color w:val="000000" w:themeColor="text1"/>
        </w:rPr>
        <w:t xml:space="preserve">Joël </w:t>
      </w:r>
      <w:proofErr w:type="spellStart"/>
      <w:r w:rsidR="006A728E" w:rsidRPr="00AC1360">
        <w:rPr>
          <w:rFonts w:ascii="Times New Roman" w:hAnsi="Times New Roman" w:cs="Times New Roman"/>
          <w:i/>
          <w:color w:val="000000" w:themeColor="text1"/>
        </w:rPr>
        <w:t>Cecconi</w:t>
      </w:r>
      <w:proofErr w:type="spellEnd"/>
      <w:r w:rsidR="006A728E" w:rsidRPr="00AC1360">
        <w:rPr>
          <w:rFonts w:ascii="Times New Roman" w:hAnsi="Times New Roman" w:cs="Times New Roman"/>
          <w:i/>
          <w:color w:val="000000" w:themeColor="text1"/>
        </w:rPr>
        <w:t xml:space="preserve"> relevés au hasard d’une exploration décousue, disent à la fois l’origine</w:t>
      </w:r>
      <w:r w:rsidR="000C3446" w:rsidRPr="00AC1360">
        <w:rPr>
          <w:rFonts w:ascii="Times New Roman" w:hAnsi="Times New Roman" w:cs="Times New Roman"/>
          <w:i/>
          <w:color w:val="000000" w:themeColor="text1"/>
        </w:rPr>
        <w:t>, le métissage culturel du nom et du prénom, et de la mobilité sociale ascendante</w:t>
      </w:r>
      <w:r w:rsidR="000C3446" w:rsidRPr="00AC1360">
        <w:rPr>
          <w:rFonts w:ascii="Times New Roman" w:hAnsi="Times New Roman" w:cs="Times New Roman"/>
          <w:color w:val="000000" w:themeColor="text1"/>
        </w:rPr>
        <w:t> »</w:t>
      </w:r>
      <w:r w:rsidR="000C3446" w:rsidRPr="00AC1360">
        <w:rPr>
          <w:rStyle w:val="Appelnotedebasdep"/>
          <w:rFonts w:ascii="Times New Roman" w:hAnsi="Times New Roman" w:cs="Times New Roman"/>
          <w:color w:val="000000" w:themeColor="text1"/>
        </w:rPr>
        <w:footnoteReference w:id="2"/>
      </w:r>
      <w:r w:rsidR="000C3446" w:rsidRPr="00AC1360">
        <w:rPr>
          <w:rFonts w:ascii="Times New Roman" w:hAnsi="Times New Roman" w:cs="Times New Roman"/>
          <w:color w:val="000000" w:themeColor="text1"/>
        </w:rPr>
        <w:t xml:space="preserve">. </w:t>
      </w:r>
      <w:r w:rsidR="009D23EB" w:rsidRPr="00AC1360">
        <w:rPr>
          <w:rFonts w:ascii="Times New Roman" w:hAnsi="Times New Roman" w:cs="Times New Roman"/>
          <w:color w:val="000000" w:themeColor="text1"/>
        </w:rPr>
        <w:t xml:space="preserve">Des commerces, des restaurants </w:t>
      </w:r>
      <w:r w:rsidR="00384CA4" w:rsidRPr="00AC1360">
        <w:rPr>
          <w:rFonts w:ascii="Times New Roman" w:hAnsi="Times New Roman" w:cs="Times New Roman"/>
          <w:color w:val="000000" w:themeColor="text1"/>
        </w:rPr>
        <w:t xml:space="preserve">sont depuis longtemps </w:t>
      </w:r>
      <w:r w:rsidR="009D23EB" w:rsidRPr="00AC1360">
        <w:rPr>
          <w:rFonts w:ascii="Times New Roman" w:hAnsi="Times New Roman" w:cs="Times New Roman"/>
          <w:color w:val="000000" w:themeColor="text1"/>
        </w:rPr>
        <w:t xml:space="preserve">tenus par des familles d’origine italienne : </w:t>
      </w:r>
      <w:r w:rsidR="009670DB" w:rsidRPr="00AC1360">
        <w:rPr>
          <w:rFonts w:ascii="Times New Roman" w:hAnsi="Times New Roman" w:cs="Times New Roman"/>
          <w:color w:val="000000" w:themeColor="text1"/>
        </w:rPr>
        <w:t xml:space="preserve">boulangeries, restaurants, garages … </w:t>
      </w:r>
      <w:r w:rsidR="00384CA4" w:rsidRPr="00AC1360">
        <w:rPr>
          <w:rFonts w:ascii="Times New Roman" w:hAnsi="Times New Roman" w:cs="Times New Roman"/>
          <w:color w:val="000000" w:themeColor="text1"/>
        </w:rPr>
        <w:t xml:space="preserve">Aujourd’hui encore, certaines devantures exposent fièrement ces racines transalpines. </w:t>
      </w:r>
    </w:p>
    <w:p w:rsidR="00901478" w:rsidRPr="00AC1360" w:rsidRDefault="00901478" w:rsidP="00901478">
      <w:pPr>
        <w:jc w:val="both"/>
        <w:rPr>
          <w:rFonts w:ascii="Times New Roman" w:hAnsi="Times New Roman" w:cs="Times New Roman"/>
          <w:color w:val="000000" w:themeColor="text1"/>
        </w:rPr>
      </w:pPr>
    </w:p>
    <w:p w:rsidR="00901478" w:rsidRPr="00AC1360" w:rsidRDefault="00901478" w:rsidP="00D440A6">
      <w:pPr>
        <w:spacing w:after="120"/>
        <w:jc w:val="both"/>
        <w:rPr>
          <w:rFonts w:ascii="Times New Roman" w:hAnsi="Times New Roman" w:cs="Times New Roman"/>
          <w:color w:val="000000" w:themeColor="text1"/>
        </w:rPr>
      </w:pPr>
      <w:r w:rsidRPr="00AC1360">
        <w:rPr>
          <w:rFonts w:ascii="Times New Roman" w:hAnsi="Times New Roman" w:cs="Times New Roman"/>
          <w:b/>
          <w:i/>
          <w:color w:val="000000" w:themeColor="text1"/>
        </w:rPr>
        <w:t>Culture et cinéma, le festival du film Italien de Villerupt</w:t>
      </w:r>
      <w:r w:rsidRPr="00AC1360">
        <w:rPr>
          <w:rFonts w:ascii="Times New Roman" w:hAnsi="Times New Roman" w:cs="Times New Roman"/>
          <w:color w:val="000000" w:themeColor="text1"/>
        </w:rPr>
        <w:t xml:space="preserve"> : </w:t>
      </w:r>
    </w:p>
    <w:p w:rsidR="00AC1360" w:rsidRDefault="00D440A6" w:rsidP="00D440A6">
      <w:pPr>
        <w:spacing w:after="120"/>
        <w:jc w:val="both"/>
        <w:rPr>
          <w:rFonts w:ascii="Times New Roman" w:hAnsi="Times New Roman" w:cs="Times New Roman"/>
          <w:color w:val="000000" w:themeColor="text1"/>
        </w:rPr>
      </w:pPr>
      <w:r w:rsidRPr="00AC1360">
        <w:rPr>
          <w:rFonts w:ascii="Times New Roman" w:hAnsi="Times New Roman" w:cs="Times New Roman"/>
          <w:color w:val="000000" w:themeColor="text1"/>
        </w:rPr>
        <w:tab/>
        <w:t xml:space="preserve">S’il est </w:t>
      </w:r>
      <w:r w:rsidR="00384CA4" w:rsidRPr="00AC1360">
        <w:rPr>
          <w:rFonts w:ascii="Times New Roman" w:hAnsi="Times New Roman" w:cs="Times New Roman"/>
          <w:color w:val="000000" w:themeColor="text1"/>
        </w:rPr>
        <w:t xml:space="preserve">bien </w:t>
      </w:r>
      <w:r w:rsidRPr="00AC1360">
        <w:rPr>
          <w:rFonts w:ascii="Times New Roman" w:hAnsi="Times New Roman" w:cs="Times New Roman"/>
          <w:color w:val="000000" w:themeColor="text1"/>
        </w:rPr>
        <w:t xml:space="preserve">un symbole emblématique de la présence italienne dans la commune, voici évoqué en quelques mots, le célèbre Festival du Film Italien de Villerupt. Né en 1976, il se déroule chaque année, entre octobre et novembre, </w:t>
      </w:r>
      <w:r w:rsidR="000C3446" w:rsidRPr="00AC1360">
        <w:rPr>
          <w:rFonts w:ascii="Times New Roman" w:hAnsi="Times New Roman" w:cs="Times New Roman"/>
          <w:color w:val="000000" w:themeColor="text1"/>
        </w:rPr>
        <w:t xml:space="preserve">autour d’un thème, d’une rétrospective, et surtout la projection de près de 70 films italiens ! </w:t>
      </w:r>
      <w:r w:rsidR="00257655" w:rsidRPr="00AC1360">
        <w:rPr>
          <w:rFonts w:ascii="Times New Roman" w:hAnsi="Times New Roman" w:cs="Times New Roman"/>
          <w:color w:val="000000" w:themeColor="text1"/>
        </w:rPr>
        <w:t xml:space="preserve">La première édition avait accueilli un peu plus de 3 000 spectateurs. Depuis, les affluences avoisinent ou dépassent les 40 000 fidèles. </w:t>
      </w:r>
      <w:r w:rsidR="00AC1360">
        <w:rPr>
          <w:rFonts w:ascii="Times New Roman" w:hAnsi="Times New Roman" w:cs="Times New Roman"/>
          <w:color w:val="000000" w:themeColor="text1"/>
        </w:rPr>
        <w:t xml:space="preserve">C’est dans cette structure qu’en </w:t>
      </w:r>
      <w:r w:rsidR="00AC1360" w:rsidRPr="00AC1360">
        <w:rPr>
          <w:rFonts w:ascii="Times New Roman" w:hAnsi="Times New Roman" w:cs="Times New Roman"/>
          <w:color w:val="000000" w:themeColor="text1"/>
        </w:rPr>
        <w:t xml:space="preserve">1982, un groupe de bénévoles décide de </w:t>
      </w:r>
      <w:r w:rsidR="002D6724">
        <w:rPr>
          <w:rFonts w:ascii="Times New Roman" w:hAnsi="Times New Roman" w:cs="Times New Roman"/>
          <w:color w:val="000000" w:themeColor="text1"/>
        </w:rPr>
        <w:t xml:space="preserve">rédiger un ouvrage historique sur la commune et ses industries, </w:t>
      </w:r>
      <w:r w:rsidR="00AA2014">
        <w:rPr>
          <w:rFonts w:ascii="Times New Roman" w:hAnsi="Times New Roman" w:cs="Times New Roman"/>
          <w:color w:val="000000" w:themeColor="text1"/>
        </w:rPr>
        <w:t xml:space="preserve">ouvrage </w:t>
      </w:r>
      <w:r w:rsidR="002D6724">
        <w:rPr>
          <w:rFonts w:ascii="Times New Roman" w:hAnsi="Times New Roman" w:cs="Times New Roman"/>
          <w:color w:val="000000" w:themeColor="text1"/>
        </w:rPr>
        <w:t>qui sera ensuite décliné en</w:t>
      </w:r>
      <w:r w:rsidR="00AC1360" w:rsidRPr="00AC1360">
        <w:rPr>
          <w:rFonts w:ascii="Times New Roman" w:hAnsi="Times New Roman" w:cs="Times New Roman"/>
          <w:color w:val="000000" w:themeColor="text1"/>
        </w:rPr>
        <w:t xml:space="preserve"> </w:t>
      </w:r>
      <w:r w:rsidR="002D6724">
        <w:rPr>
          <w:rFonts w:ascii="Times New Roman" w:hAnsi="Times New Roman" w:cs="Times New Roman"/>
          <w:color w:val="000000" w:themeColor="text1"/>
        </w:rPr>
        <w:t>documentaire, ce sera « </w:t>
      </w:r>
      <w:r w:rsidR="002D6724" w:rsidRPr="002D6724">
        <w:rPr>
          <w:rFonts w:ascii="Times New Roman" w:hAnsi="Times New Roman" w:cs="Times New Roman"/>
          <w:i/>
          <w:color w:val="000000" w:themeColor="text1"/>
        </w:rPr>
        <w:t>L’Anniversaire de Thomas</w:t>
      </w:r>
      <w:r w:rsidR="002D6724">
        <w:rPr>
          <w:rFonts w:ascii="Times New Roman" w:hAnsi="Times New Roman" w:cs="Times New Roman"/>
          <w:color w:val="000000" w:themeColor="text1"/>
        </w:rPr>
        <w:t xml:space="preserve"> ». </w:t>
      </w:r>
      <w:r w:rsidR="008E1021">
        <w:rPr>
          <w:rFonts w:ascii="Times New Roman" w:hAnsi="Times New Roman" w:cs="Times New Roman"/>
          <w:color w:val="000000" w:themeColor="text1"/>
        </w:rPr>
        <w:t xml:space="preserve">Les dernières images de ce film sont tournées dans la ville italienne de Gubbio en Ombrie, secteur </w:t>
      </w:r>
      <w:r w:rsidR="00C13FD1">
        <w:rPr>
          <w:rFonts w:ascii="Times New Roman" w:hAnsi="Times New Roman" w:cs="Times New Roman"/>
          <w:color w:val="000000" w:themeColor="text1"/>
        </w:rPr>
        <w:t xml:space="preserve">de départ de nombreux Villeruptiens d’adoption. </w:t>
      </w:r>
      <w:r w:rsidR="00AA4055">
        <w:rPr>
          <w:rFonts w:ascii="Times New Roman" w:hAnsi="Times New Roman" w:cs="Times New Roman"/>
          <w:color w:val="000000" w:themeColor="text1"/>
        </w:rPr>
        <w:t xml:space="preserve">Dix ans plus tard, le festival s’intéresse au cinéma et aux émigrations, un </w:t>
      </w:r>
      <w:r w:rsidR="00AB5FF1">
        <w:rPr>
          <w:rFonts w:ascii="Times New Roman" w:hAnsi="Times New Roman" w:cs="Times New Roman"/>
          <w:color w:val="000000" w:themeColor="text1"/>
        </w:rPr>
        <w:t>moyen de renouer avec les anciennes racines démographiques de la population</w:t>
      </w:r>
      <w:r w:rsidR="008E1021">
        <w:rPr>
          <w:rStyle w:val="Appelnotedebasdep"/>
          <w:rFonts w:ascii="Times New Roman" w:hAnsi="Times New Roman" w:cs="Times New Roman"/>
          <w:color w:val="000000" w:themeColor="text1"/>
        </w:rPr>
        <w:footnoteReference w:id="3"/>
      </w:r>
      <w:r w:rsidR="00AB5FF1">
        <w:rPr>
          <w:rFonts w:ascii="Times New Roman" w:hAnsi="Times New Roman" w:cs="Times New Roman"/>
          <w:color w:val="000000" w:themeColor="text1"/>
        </w:rPr>
        <w:t xml:space="preserve">. </w:t>
      </w:r>
      <w:r w:rsidR="00A0426E">
        <w:rPr>
          <w:rFonts w:ascii="Times New Roman" w:hAnsi="Times New Roman" w:cs="Times New Roman"/>
          <w:color w:val="000000" w:themeColor="text1"/>
        </w:rPr>
        <w:t xml:space="preserve">Nombre des affiches du festival sont réalisées par un enfant du pays, </w:t>
      </w:r>
      <w:r w:rsidR="00552FEC">
        <w:rPr>
          <w:rFonts w:ascii="Times New Roman" w:hAnsi="Times New Roman" w:cs="Times New Roman"/>
          <w:color w:val="000000" w:themeColor="text1"/>
        </w:rPr>
        <w:t xml:space="preserve">lui-même d’origine italienne, </w:t>
      </w:r>
      <w:r w:rsidR="00A0426E">
        <w:rPr>
          <w:rFonts w:ascii="Times New Roman" w:hAnsi="Times New Roman" w:cs="Times New Roman"/>
          <w:color w:val="000000" w:themeColor="text1"/>
        </w:rPr>
        <w:t xml:space="preserve">le dessinateur </w:t>
      </w:r>
      <w:r w:rsidR="00552FEC">
        <w:rPr>
          <w:rFonts w:ascii="Times New Roman" w:hAnsi="Times New Roman" w:cs="Times New Roman"/>
          <w:color w:val="000000" w:themeColor="text1"/>
        </w:rPr>
        <w:t xml:space="preserve">de BD </w:t>
      </w:r>
      <w:r w:rsidR="00A0426E">
        <w:rPr>
          <w:rFonts w:ascii="Times New Roman" w:hAnsi="Times New Roman" w:cs="Times New Roman"/>
          <w:color w:val="000000" w:themeColor="text1"/>
        </w:rPr>
        <w:t xml:space="preserve">Hervé </w:t>
      </w:r>
      <w:proofErr w:type="spellStart"/>
      <w:r w:rsidR="00A0426E">
        <w:rPr>
          <w:rFonts w:ascii="Times New Roman" w:hAnsi="Times New Roman" w:cs="Times New Roman"/>
          <w:color w:val="000000" w:themeColor="text1"/>
        </w:rPr>
        <w:t>Baruléa</w:t>
      </w:r>
      <w:proofErr w:type="spellEnd"/>
      <w:r w:rsidR="00A0426E">
        <w:rPr>
          <w:rFonts w:ascii="Times New Roman" w:hAnsi="Times New Roman" w:cs="Times New Roman"/>
          <w:color w:val="000000" w:themeColor="text1"/>
        </w:rPr>
        <w:t xml:space="preserve">, </w:t>
      </w:r>
      <w:r w:rsidR="00552FEC">
        <w:rPr>
          <w:rFonts w:ascii="Times New Roman" w:hAnsi="Times New Roman" w:cs="Times New Roman"/>
          <w:color w:val="000000" w:themeColor="text1"/>
        </w:rPr>
        <w:t xml:space="preserve">plus </w:t>
      </w:r>
      <w:r w:rsidR="00A0426E">
        <w:rPr>
          <w:rFonts w:ascii="Times New Roman" w:hAnsi="Times New Roman" w:cs="Times New Roman"/>
          <w:color w:val="000000" w:themeColor="text1"/>
        </w:rPr>
        <w:t xml:space="preserve">connu sous le patronyme de </w:t>
      </w:r>
      <w:proofErr w:type="spellStart"/>
      <w:r w:rsidR="00A0426E">
        <w:rPr>
          <w:rFonts w:ascii="Times New Roman" w:hAnsi="Times New Roman" w:cs="Times New Roman"/>
          <w:color w:val="000000" w:themeColor="text1"/>
        </w:rPr>
        <w:t>Baru</w:t>
      </w:r>
      <w:proofErr w:type="spellEnd"/>
      <w:r w:rsidR="00A0426E">
        <w:rPr>
          <w:rFonts w:ascii="Times New Roman" w:hAnsi="Times New Roman" w:cs="Times New Roman"/>
          <w:color w:val="000000" w:themeColor="text1"/>
        </w:rPr>
        <w:t>.</w:t>
      </w:r>
    </w:p>
    <w:p w:rsidR="00D440A6" w:rsidRDefault="008E1021" w:rsidP="00A0426E">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ab/>
        <w:t xml:space="preserve">Cependant, le festival n’est pas qu’une manifestation organisée par des descendants d’Italiens pour un public local. Depuis la constitution du </w:t>
      </w:r>
      <w:r w:rsidRPr="008E1021">
        <w:rPr>
          <w:rFonts w:ascii="Times New Roman" w:hAnsi="Times New Roman" w:cs="Times New Roman"/>
          <w:i/>
          <w:color w:val="000000" w:themeColor="text1"/>
        </w:rPr>
        <w:t>Pôle de l’Image</w:t>
      </w:r>
      <w:r>
        <w:rPr>
          <w:rFonts w:ascii="Times New Roman" w:hAnsi="Times New Roman" w:cs="Times New Roman"/>
          <w:color w:val="000000" w:themeColor="text1"/>
        </w:rPr>
        <w:t xml:space="preserve"> en 1998, il </w:t>
      </w:r>
      <w:r w:rsidR="006E2C52">
        <w:rPr>
          <w:rFonts w:ascii="Times New Roman" w:hAnsi="Times New Roman" w:cs="Times New Roman"/>
          <w:color w:val="000000" w:themeColor="text1"/>
        </w:rPr>
        <w:t>devient</w:t>
      </w:r>
      <w:r>
        <w:rPr>
          <w:rFonts w:ascii="Times New Roman" w:hAnsi="Times New Roman" w:cs="Times New Roman"/>
          <w:color w:val="000000" w:themeColor="text1"/>
        </w:rPr>
        <w:t xml:space="preserve"> un rendez-vous culturel incontournable, un lieu de rencontres avec des acteurs (et actrices), des réalisateurs (réalisatrices), des écrivains, des producteurs italiens. Les spectateurs qui se bousculent aux portes des salles de projection sont en majorité </w:t>
      </w:r>
      <w:r w:rsidR="00C13FD1">
        <w:rPr>
          <w:rFonts w:ascii="Times New Roman" w:hAnsi="Times New Roman" w:cs="Times New Roman"/>
          <w:color w:val="000000" w:themeColor="text1"/>
        </w:rPr>
        <w:t xml:space="preserve">des non-Villeruptiens, venus des quatre coins de la région Grand-Est et des pays frontaliers. </w:t>
      </w:r>
      <w:r w:rsidR="00696699">
        <w:rPr>
          <w:rFonts w:ascii="Times New Roman" w:hAnsi="Times New Roman" w:cs="Times New Roman"/>
          <w:color w:val="000000" w:themeColor="text1"/>
        </w:rPr>
        <w:t xml:space="preserve">La programmation est double. Elle est à la fois tournée vers les sorties actuelles des films italiens. Elle se veut aussi la mémoire du cinéma transalpin, en consacrant une rétrospective à une personnalité marquante du cinéma. </w:t>
      </w:r>
      <w:r w:rsidR="006A04C7">
        <w:rPr>
          <w:rFonts w:ascii="Times New Roman" w:hAnsi="Times New Roman" w:cs="Times New Roman"/>
          <w:color w:val="000000" w:themeColor="text1"/>
        </w:rPr>
        <w:t>De même, les membres des différents jurys (critique, presse, festival …)</w:t>
      </w:r>
      <w:r w:rsidR="002D6A89">
        <w:rPr>
          <w:rFonts w:ascii="Times New Roman" w:hAnsi="Times New Roman" w:cs="Times New Roman"/>
          <w:color w:val="000000" w:themeColor="text1"/>
        </w:rPr>
        <w:t>, les invités,</w:t>
      </w:r>
      <w:r w:rsidR="006A04C7">
        <w:rPr>
          <w:rFonts w:ascii="Times New Roman" w:hAnsi="Times New Roman" w:cs="Times New Roman"/>
          <w:color w:val="000000" w:themeColor="text1"/>
        </w:rPr>
        <w:t xml:space="preserve"> sont des professionnels reconnus dans le monde du cinéma. </w:t>
      </w:r>
      <w:r w:rsidR="00D41D48">
        <w:rPr>
          <w:rFonts w:ascii="Times New Roman" w:hAnsi="Times New Roman" w:cs="Times New Roman"/>
          <w:color w:val="000000" w:themeColor="text1"/>
        </w:rPr>
        <w:t xml:space="preserve">Quelques grands noms suffisent pour illustrer l’impact de cette manifestation. Sont notamment venus à Villerupt : François Cavanna (1978), Annie Girardot (1991), Luigi Comencini, Ettore Scola (1992), Paolo Taviani … </w:t>
      </w:r>
      <w:r w:rsidR="006A04C7">
        <w:rPr>
          <w:rFonts w:ascii="Times New Roman" w:hAnsi="Times New Roman" w:cs="Times New Roman"/>
          <w:color w:val="000000" w:themeColor="text1"/>
        </w:rPr>
        <w:t xml:space="preserve">En 2015, la manifestation commémore le centenaire de l’entrée de l’Italie dans la Grande Guerre. Christophe </w:t>
      </w:r>
      <w:proofErr w:type="spellStart"/>
      <w:r w:rsidR="006A04C7">
        <w:rPr>
          <w:rFonts w:ascii="Times New Roman" w:hAnsi="Times New Roman" w:cs="Times New Roman"/>
          <w:color w:val="000000" w:themeColor="text1"/>
        </w:rPr>
        <w:t>Malavoy</w:t>
      </w:r>
      <w:proofErr w:type="spellEnd"/>
      <w:r w:rsidR="006A04C7">
        <w:rPr>
          <w:rFonts w:ascii="Times New Roman" w:hAnsi="Times New Roman" w:cs="Times New Roman"/>
          <w:color w:val="000000" w:themeColor="text1"/>
        </w:rPr>
        <w:t xml:space="preserve">, acteur, réalisateur, </w:t>
      </w:r>
      <w:r w:rsidR="00696699">
        <w:rPr>
          <w:rFonts w:ascii="Times New Roman" w:hAnsi="Times New Roman" w:cs="Times New Roman"/>
          <w:color w:val="000000" w:themeColor="text1"/>
        </w:rPr>
        <w:t xml:space="preserve">auteur d’ouvrages sur la Grande Guerre, </w:t>
      </w:r>
      <w:r w:rsidR="006A04C7">
        <w:rPr>
          <w:rFonts w:ascii="Times New Roman" w:hAnsi="Times New Roman" w:cs="Times New Roman"/>
          <w:color w:val="000000" w:themeColor="text1"/>
        </w:rPr>
        <w:t>accepte d’en être le président. En 2016, Julie Gayet</w:t>
      </w:r>
      <w:r w:rsidR="00696699">
        <w:rPr>
          <w:rFonts w:ascii="Times New Roman" w:hAnsi="Times New Roman" w:cs="Times New Roman"/>
          <w:color w:val="000000" w:themeColor="text1"/>
        </w:rPr>
        <w:t xml:space="preserve">, actrice et productrice, dirige le « navire » du festival. En 2018, le réalisateur français Jean-Pierre </w:t>
      </w:r>
      <w:proofErr w:type="spellStart"/>
      <w:r w:rsidR="00696699">
        <w:rPr>
          <w:rFonts w:ascii="Times New Roman" w:hAnsi="Times New Roman" w:cs="Times New Roman"/>
          <w:color w:val="000000" w:themeColor="text1"/>
        </w:rPr>
        <w:t>Améris</w:t>
      </w:r>
      <w:proofErr w:type="spellEnd"/>
      <w:r w:rsidR="002D6A89">
        <w:rPr>
          <w:rFonts w:ascii="Times New Roman" w:hAnsi="Times New Roman" w:cs="Times New Roman"/>
          <w:color w:val="000000" w:themeColor="text1"/>
        </w:rPr>
        <w:t xml:space="preserve"> </w:t>
      </w:r>
      <w:r w:rsidR="00D41D48">
        <w:rPr>
          <w:rFonts w:ascii="Times New Roman" w:hAnsi="Times New Roman" w:cs="Times New Roman"/>
          <w:color w:val="000000" w:themeColor="text1"/>
        </w:rPr>
        <w:t>(</w:t>
      </w:r>
      <w:r w:rsidR="00D41D48" w:rsidRPr="00D41D48">
        <w:rPr>
          <w:rFonts w:ascii="Times New Roman" w:hAnsi="Times New Roman" w:cs="Times New Roman"/>
          <w:i/>
          <w:color w:val="000000" w:themeColor="text1"/>
        </w:rPr>
        <w:t>L’Homme qui rit, Les Emotifs Anonymes, Une famille à louer</w:t>
      </w:r>
      <w:r w:rsidR="00D41D48">
        <w:rPr>
          <w:rFonts w:ascii="Times New Roman" w:hAnsi="Times New Roman" w:cs="Times New Roman"/>
          <w:color w:val="000000" w:themeColor="text1"/>
        </w:rPr>
        <w:t>)</w:t>
      </w:r>
      <w:r w:rsidR="00050EAD">
        <w:rPr>
          <w:rFonts w:ascii="Times New Roman" w:hAnsi="Times New Roman" w:cs="Times New Roman"/>
          <w:color w:val="000000" w:themeColor="text1"/>
        </w:rPr>
        <w:t xml:space="preserve"> participe à l’</w:t>
      </w:r>
      <w:r w:rsidR="00D41D48">
        <w:rPr>
          <w:rFonts w:ascii="Times New Roman" w:hAnsi="Times New Roman" w:cs="Times New Roman"/>
          <w:color w:val="000000" w:themeColor="text1"/>
        </w:rPr>
        <w:t xml:space="preserve">aventure. </w:t>
      </w:r>
    </w:p>
    <w:p w:rsidR="008E1021" w:rsidRPr="007424C9" w:rsidRDefault="00D41D48" w:rsidP="00901478">
      <w:pPr>
        <w:jc w:val="both"/>
        <w:rPr>
          <w:rFonts w:ascii="Times New Roman" w:hAnsi="Times New Roman" w:cs="Times New Roman"/>
          <w:i/>
          <w:color w:val="000000" w:themeColor="text1"/>
        </w:rPr>
      </w:pPr>
      <w:r>
        <w:rPr>
          <w:rFonts w:ascii="Times New Roman" w:hAnsi="Times New Roman" w:cs="Times New Roman"/>
          <w:color w:val="000000" w:themeColor="text1"/>
        </w:rPr>
        <w:tab/>
      </w:r>
      <w:r w:rsidR="00A0426E" w:rsidRPr="007424C9">
        <w:rPr>
          <w:rFonts w:ascii="Times New Roman" w:hAnsi="Times New Roman" w:cs="Times New Roman"/>
          <w:i/>
          <w:color w:val="000000" w:themeColor="text1"/>
        </w:rPr>
        <w:t>Depuis la fin du XIXe siècle, la ville de Villerupt est donc devenue pour tous (presse, populations</w:t>
      </w:r>
      <w:r w:rsidR="00552FEC" w:rsidRPr="007424C9">
        <w:rPr>
          <w:rFonts w:ascii="Times New Roman" w:hAnsi="Times New Roman" w:cs="Times New Roman"/>
          <w:i/>
          <w:color w:val="000000" w:themeColor="text1"/>
        </w:rPr>
        <w:t xml:space="preserve"> </w:t>
      </w:r>
      <w:r w:rsidR="00A0426E" w:rsidRPr="007424C9">
        <w:rPr>
          <w:rFonts w:ascii="Times New Roman" w:hAnsi="Times New Roman" w:cs="Times New Roman"/>
          <w:i/>
          <w:color w:val="000000" w:themeColor="text1"/>
        </w:rPr>
        <w:t xml:space="preserve">locales, responsables politiques) la « Petite Italie » de Lorraine. </w:t>
      </w:r>
      <w:r w:rsidR="00552FEC" w:rsidRPr="007424C9">
        <w:rPr>
          <w:rFonts w:ascii="Times New Roman" w:hAnsi="Times New Roman" w:cs="Times New Roman"/>
          <w:i/>
          <w:color w:val="000000" w:themeColor="text1"/>
        </w:rPr>
        <w:t xml:space="preserve">Mais la commune compte bien d’autres communautés étrangères : polonaises, espagnoles, serbes, croates, monténégrines et plus récemment portugaises. </w:t>
      </w:r>
      <w:r w:rsidR="007424C9">
        <w:rPr>
          <w:rFonts w:ascii="Times New Roman" w:hAnsi="Times New Roman" w:cs="Times New Roman"/>
          <w:i/>
          <w:color w:val="000000" w:themeColor="text1"/>
        </w:rPr>
        <w:t>Dire l’importance de l’Italie dans cette ville du Nord de la Lorraine c’est rappeler et saluer le rôle de tous ces individus, ces familles qui ont travaillé dans les usines, les mines, ont élevé leurs enfants dans l’objectif d’une</w:t>
      </w:r>
      <w:r w:rsidR="005D2485">
        <w:rPr>
          <w:rFonts w:ascii="Times New Roman" w:hAnsi="Times New Roman" w:cs="Times New Roman"/>
          <w:i/>
          <w:color w:val="000000" w:themeColor="text1"/>
        </w:rPr>
        <w:t xml:space="preserve"> vie</w:t>
      </w:r>
      <w:r w:rsidR="007424C9">
        <w:rPr>
          <w:rFonts w:ascii="Times New Roman" w:hAnsi="Times New Roman" w:cs="Times New Roman"/>
          <w:i/>
          <w:color w:val="000000" w:themeColor="text1"/>
        </w:rPr>
        <w:t xml:space="preserve"> meilleure, d’</w:t>
      </w:r>
      <w:r w:rsidR="005D2485">
        <w:rPr>
          <w:rFonts w:ascii="Times New Roman" w:hAnsi="Times New Roman" w:cs="Times New Roman"/>
          <w:i/>
          <w:color w:val="000000" w:themeColor="text1"/>
        </w:rPr>
        <w:t>un espoir de réussite, d’une soif d’intégration</w:t>
      </w:r>
      <w:r w:rsidR="007424C9">
        <w:rPr>
          <w:rFonts w:ascii="Times New Roman" w:hAnsi="Times New Roman" w:cs="Times New Roman"/>
          <w:i/>
          <w:color w:val="000000" w:themeColor="text1"/>
        </w:rPr>
        <w:t xml:space="preserve"> </w:t>
      </w:r>
      <w:r w:rsidR="005D2485">
        <w:rPr>
          <w:rFonts w:ascii="Times New Roman" w:hAnsi="Times New Roman" w:cs="Times New Roman"/>
          <w:i/>
          <w:color w:val="000000" w:themeColor="text1"/>
        </w:rPr>
        <w:t xml:space="preserve">sans pour autant en oublier ses origines. Cette double culture est la marque indélébile de la richesse de la commune.  </w:t>
      </w:r>
    </w:p>
    <w:p w:rsidR="001F11A6" w:rsidRDefault="001F11A6" w:rsidP="00257655">
      <w:pPr>
        <w:jc w:val="both"/>
        <w:rPr>
          <w:rFonts w:ascii="Times New Roman" w:hAnsi="Times New Roman" w:cs="Times New Roman"/>
          <w:i/>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4152900" cy="2647315"/>
            <wp:effectExtent l="19050" t="0" r="0" b="0"/>
            <wp:wrapSquare wrapText="bothSides"/>
            <wp:docPr id="1" name="Image 1" descr="F:\VILLERUPT\VILLERUPT\CARTES_POSTALES_VILLERUPT\CARTES_POSTALES_1\LES RUES\RUE POUYER QUERTIER\RUE POUYER QUERTIER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LLERUPT\VILLERUPT\CARTES_POSTALES_VILLERUPT\CARTES_POSTALES_1\LES RUES\RUE POUYER QUERTIER\RUE POUYER QUERTIER_8.tif"/>
                    <pic:cNvPicPr>
                      <a:picLocks noChangeAspect="1" noChangeArrowheads="1"/>
                    </pic:cNvPicPr>
                  </pic:nvPicPr>
                  <pic:blipFill>
                    <a:blip r:embed="rId7" cstate="print"/>
                    <a:srcRect/>
                    <a:stretch>
                      <a:fillRect/>
                    </a:stretch>
                  </pic:blipFill>
                  <pic:spPr bwMode="auto">
                    <a:xfrm>
                      <a:off x="0" y="0"/>
                      <a:ext cx="4152900" cy="2647315"/>
                    </a:xfrm>
                    <a:prstGeom prst="rect">
                      <a:avLst/>
                    </a:prstGeom>
                    <a:noFill/>
                    <a:ln w="9525">
                      <a:noFill/>
                      <a:miter lim="800000"/>
                      <a:headEnd/>
                      <a:tailEnd/>
                    </a:ln>
                  </pic:spPr>
                </pic:pic>
              </a:graphicData>
            </a:graphic>
          </wp:anchor>
        </w:drawing>
      </w:r>
      <w:r w:rsidR="00257655">
        <w:rPr>
          <w:rFonts w:ascii="Times New Roman" w:hAnsi="Times New Roman" w:cs="Times New Roman"/>
          <w:noProof/>
          <w:color w:val="000000" w:themeColor="text1"/>
          <w:sz w:val="24"/>
          <w:szCs w:val="24"/>
          <w:lang w:eastAsia="fr-FR"/>
        </w:rPr>
        <w:drawing>
          <wp:anchor distT="0" distB="0" distL="114300" distR="114300" simplePos="0" relativeHeight="251659264" behindDoc="0" locked="0" layoutInCell="1" allowOverlap="1">
            <wp:simplePos x="0" y="0"/>
            <wp:positionH relativeFrom="margin">
              <wp:posOffset>2473960</wp:posOffset>
            </wp:positionH>
            <wp:positionV relativeFrom="margin">
              <wp:posOffset>2899410</wp:posOffset>
            </wp:positionV>
            <wp:extent cx="3746500" cy="2373630"/>
            <wp:effectExtent l="19050" t="0" r="6350" b="0"/>
            <wp:wrapSquare wrapText="bothSides"/>
            <wp:docPr id="3" name="Image 3" descr="F:\VILLERUPT\VILLERUPT\POLE_IMAGE\sélection photos villerupt\photos live autrefois,hier,aujourd'hui\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LLERUPT\VILLERUPT\POLE_IMAGE\sélection photos villerupt\photos live autrefois,hier,aujourd'hui\2b.tif"/>
                    <pic:cNvPicPr>
                      <a:picLocks noChangeAspect="1" noChangeArrowheads="1"/>
                    </pic:cNvPicPr>
                  </pic:nvPicPr>
                  <pic:blipFill>
                    <a:blip r:embed="rId8" cstate="print"/>
                    <a:srcRect/>
                    <a:stretch>
                      <a:fillRect/>
                    </a:stretch>
                  </pic:blipFill>
                  <pic:spPr bwMode="auto">
                    <a:xfrm>
                      <a:off x="0" y="0"/>
                      <a:ext cx="3746500" cy="2373630"/>
                    </a:xfrm>
                    <a:prstGeom prst="rect">
                      <a:avLst/>
                    </a:prstGeom>
                    <a:noFill/>
                    <a:ln w="9525">
                      <a:noFill/>
                      <a:miter lim="800000"/>
                      <a:headEnd/>
                      <a:tailEnd/>
                    </a:ln>
                  </pic:spPr>
                </pic:pic>
              </a:graphicData>
            </a:graphic>
          </wp:anchor>
        </w:drawing>
      </w:r>
      <w:r w:rsidR="00D05978" w:rsidRPr="00D05978">
        <w:rPr>
          <w:rFonts w:ascii="Times New Roman" w:hAnsi="Times New Roman" w:cs="Times New Roman"/>
          <w:i/>
          <w:color w:val="000000" w:themeColor="text1"/>
          <w:sz w:val="24"/>
          <w:szCs w:val="24"/>
        </w:rPr>
        <w:t xml:space="preserve">Avant 1914, la présence des Italiens est déjà bien visible. Ici, en haut, l’exemple du Café </w:t>
      </w:r>
      <w:r w:rsidR="00D440A6">
        <w:rPr>
          <w:rFonts w:ascii="Times New Roman" w:hAnsi="Times New Roman" w:cs="Times New Roman"/>
          <w:i/>
          <w:color w:val="000000" w:themeColor="text1"/>
          <w:sz w:val="24"/>
          <w:szCs w:val="24"/>
        </w:rPr>
        <w:t>« </w:t>
      </w:r>
      <w:proofErr w:type="spellStart"/>
      <w:r w:rsidR="00D05978" w:rsidRPr="00D05978">
        <w:rPr>
          <w:rFonts w:ascii="Times New Roman" w:hAnsi="Times New Roman" w:cs="Times New Roman"/>
          <w:i/>
          <w:color w:val="000000" w:themeColor="text1"/>
          <w:sz w:val="24"/>
          <w:szCs w:val="24"/>
        </w:rPr>
        <w:t>Venezia</w:t>
      </w:r>
      <w:proofErr w:type="spellEnd"/>
      <w:r w:rsidR="00D440A6">
        <w:rPr>
          <w:rFonts w:ascii="Times New Roman" w:hAnsi="Times New Roman" w:cs="Times New Roman"/>
          <w:i/>
          <w:color w:val="000000" w:themeColor="text1"/>
          <w:sz w:val="24"/>
          <w:szCs w:val="24"/>
        </w:rPr>
        <w:t> »</w:t>
      </w:r>
      <w:r w:rsidR="00D05978" w:rsidRPr="00D05978">
        <w:rPr>
          <w:rFonts w:ascii="Times New Roman" w:hAnsi="Times New Roman" w:cs="Times New Roman"/>
          <w:i/>
          <w:color w:val="000000" w:themeColor="text1"/>
          <w:sz w:val="24"/>
          <w:szCs w:val="24"/>
        </w:rPr>
        <w:t xml:space="preserve">, rue Pouyer-Quertier. </w:t>
      </w:r>
      <w:r w:rsidR="00FA509F">
        <w:rPr>
          <w:rFonts w:ascii="Times New Roman" w:hAnsi="Times New Roman" w:cs="Times New Roman"/>
          <w:i/>
          <w:color w:val="000000" w:themeColor="text1"/>
          <w:sz w:val="24"/>
          <w:szCs w:val="24"/>
        </w:rPr>
        <w:t xml:space="preserve">Parmi les aubergistes et cafetiers installés dans cette rue, le recensement de 1911 mentionne </w:t>
      </w:r>
      <w:r w:rsidR="00D41D48">
        <w:rPr>
          <w:rFonts w:ascii="Times New Roman" w:hAnsi="Times New Roman" w:cs="Times New Roman"/>
          <w:i/>
          <w:color w:val="000000" w:themeColor="text1"/>
          <w:sz w:val="24"/>
          <w:szCs w:val="24"/>
        </w:rPr>
        <w:t>plusieurs</w:t>
      </w:r>
      <w:r w:rsidR="00FA509F">
        <w:rPr>
          <w:rFonts w:ascii="Times New Roman" w:hAnsi="Times New Roman" w:cs="Times New Roman"/>
          <w:i/>
          <w:color w:val="000000" w:themeColor="text1"/>
          <w:sz w:val="24"/>
          <w:szCs w:val="24"/>
        </w:rPr>
        <w:t xml:space="preserve"> familles d’Italiens. </w:t>
      </w:r>
      <w:r w:rsidR="00257655">
        <w:rPr>
          <w:rFonts w:ascii="Times New Roman" w:hAnsi="Times New Roman" w:cs="Times New Roman"/>
          <w:i/>
          <w:color w:val="000000" w:themeColor="text1"/>
          <w:sz w:val="24"/>
          <w:szCs w:val="24"/>
        </w:rPr>
        <w:t xml:space="preserve">Celle du café est liée à </w:t>
      </w:r>
      <w:r w:rsidR="00FA509F">
        <w:rPr>
          <w:rFonts w:ascii="Times New Roman" w:hAnsi="Times New Roman" w:cs="Times New Roman"/>
          <w:i/>
          <w:color w:val="000000" w:themeColor="text1"/>
          <w:sz w:val="24"/>
          <w:szCs w:val="24"/>
        </w:rPr>
        <w:t xml:space="preserve">Alphonse </w:t>
      </w:r>
      <w:proofErr w:type="spellStart"/>
      <w:r w:rsidR="00FA509F">
        <w:rPr>
          <w:rFonts w:ascii="Times New Roman" w:hAnsi="Times New Roman" w:cs="Times New Roman"/>
          <w:i/>
          <w:color w:val="000000" w:themeColor="text1"/>
          <w:sz w:val="24"/>
          <w:szCs w:val="24"/>
        </w:rPr>
        <w:t>Patrimon</w:t>
      </w:r>
      <w:r w:rsidR="00257655">
        <w:rPr>
          <w:rFonts w:ascii="Times New Roman" w:hAnsi="Times New Roman" w:cs="Times New Roman"/>
          <w:i/>
          <w:color w:val="000000" w:themeColor="text1"/>
          <w:sz w:val="24"/>
          <w:szCs w:val="24"/>
        </w:rPr>
        <w:t>io</w:t>
      </w:r>
      <w:proofErr w:type="spellEnd"/>
      <w:r w:rsidR="00257655">
        <w:rPr>
          <w:rFonts w:ascii="Times New Roman" w:hAnsi="Times New Roman" w:cs="Times New Roman"/>
          <w:i/>
          <w:color w:val="000000" w:themeColor="text1"/>
          <w:sz w:val="24"/>
          <w:szCs w:val="24"/>
        </w:rPr>
        <w:t xml:space="preserve">, né en 1880 à </w:t>
      </w:r>
      <w:proofErr w:type="spellStart"/>
      <w:r w:rsidR="00257655">
        <w:rPr>
          <w:rFonts w:ascii="Times New Roman" w:hAnsi="Times New Roman" w:cs="Times New Roman"/>
          <w:i/>
          <w:color w:val="000000" w:themeColor="text1"/>
          <w:sz w:val="24"/>
          <w:szCs w:val="24"/>
        </w:rPr>
        <w:t>Cavalcaselle</w:t>
      </w:r>
      <w:proofErr w:type="spellEnd"/>
      <w:r w:rsidR="00FA509F">
        <w:rPr>
          <w:rFonts w:ascii="Times New Roman" w:hAnsi="Times New Roman" w:cs="Times New Roman"/>
          <w:i/>
          <w:color w:val="000000" w:themeColor="text1"/>
          <w:sz w:val="24"/>
          <w:szCs w:val="24"/>
        </w:rPr>
        <w:t xml:space="preserve"> (province de Vérone, en Vénétie).</w:t>
      </w:r>
      <w:r w:rsidR="00257655">
        <w:rPr>
          <w:rFonts w:ascii="Times New Roman" w:hAnsi="Times New Roman" w:cs="Times New Roman"/>
          <w:i/>
          <w:color w:val="000000" w:themeColor="text1"/>
          <w:sz w:val="24"/>
          <w:szCs w:val="24"/>
        </w:rPr>
        <w:t xml:space="preserve"> </w:t>
      </w:r>
    </w:p>
    <w:p w:rsidR="001F11A6" w:rsidRDefault="001F11A6" w:rsidP="00257655">
      <w:pPr>
        <w:jc w:val="both"/>
        <w:rPr>
          <w:rFonts w:ascii="Times New Roman" w:hAnsi="Times New Roman" w:cs="Times New Roman"/>
          <w:i/>
          <w:color w:val="000000" w:themeColor="text1"/>
          <w:sz w:val="24"/>
          <w:szCs w:val="24"/>
        </w:rPr>
      </w:pPr>
    </w:p>
    <w:p w:rsidR="006E2C52" w:rsidRDefault="006E2C52" w:rsidP="00257655">
      <w:pPr>
        <w:jc w:val="both"/>
        <w:rPr>
          <w:rFonts w:ascii="Times New Roman" w:hAnsi="Times New Roman" w:cs="Times New Roman"/>
          <w:i/>
          <w:color w:val="000000" w:themeColor="text1"/>
          <w:sz w:val="24"/>
          <w:szCs w:val="24"/>
        </w:rPr>
      </w:pPr>
    </w:p>
    <w:p w:rsidR="00AA2014" w:rsidRDefault="00AA2014" w:rsidP="00257655">
      <w:p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Les </w:t>
      </w:r>
      <w:proofErr w:type="spellStart"/>
      <w:r>
        <w:rPr>
          <w:rFonts w:ascii="Times New Roman" w:hAnsi="Times New Roman" w:cs="Times New Roman"/>
          <w:i/>
          <w:color w:val="000000" w:themeColor="text1"/>
          <w:sz w:val="24"/>
          <w:szCs w:val="24"/>
        </w:rPr>
        <w:t>Foglia</w:t>
      </w:r>
      <w:proofErr w:type="spellEnd"/>
      <w:r>
        <w:rPr>
          <w:rFonts w:ascii="Times New Roman" w:hAnsi="Times New Roman" w:cs="Times New Roman"/>
          <w:i/>
          <w:color w:val="000000" w:themeColor="text1"/>
          <w:sz w:val="24"/>
          <w:szCs w:val="24"/>
        </w:rPr>
        <w:t xml:space="preserve"> viennent du Piémont. Leur « château » se dresse devant les cités ouvrières de </w:t>
      </w:r>
      <w:proofErr w:type="spellStart"/>
      <w:r>
        <w:rPr>
          <w:rFonts w:ascii="Times New Roman" w:hAnsi="Times New Roman" w:cs="Times New Roman"/>
          <w:i/>
          <w:color w:val="000000" w:themeColor="text1"/>
          <w:sz w:val="24"/>
          <w:szCs w:val="24"/>
        </w:rPr>
        <w:t>Micheville</w:t>
      </w:r>
      <w:proofErr w:type="spellEnd"/>
      <w:r>
        <w:rPr>
          <w:rFonts w:ascii="Times New Roman" w:hAnsi="Times New Roman" w:cs="Times New Roman"/>
          <w:i/>
          <w:color w:val="000000" w:themeColor="text1"/>
          <w:sz w:val="24"/>
          <w:szCs w:val="24"/>
        </w:rPr>
        <w:t xml:space="preserve"> (quartier de Butte). Ce sont des entrepreneurs. Ils sont à l’origine de la construction de nombreuses maisons sur Villerupt.  </w:t>
      </w:r>
    </w:p>
    <w:p w:rsidR="00AA2014" w:rsidRDefault="00AA2014" w:rsidP="00257655">
      <w:pPr>
        <w:jc w:val="both"/>
        <w:rPr>
          <w:rFonts w:ascii="Times New Roman" w:hAnsi="Times New Roman" w:cs="Times New Roman"/>
          <w:i/>
          <w:color w:val="000000" w:themeColor="text1"/>
          <w:sz w:val="24"/>
          <w:szCs w:val="24"/>
        </w:rPr>
      </w:pPr>
    </w:p>
    <w:p w:rsidR="00AA2014" w:rsidRDefault="00AA2014" w:rsidP="00257655">
      <w:p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Une </w:t>
      </w:r>
      <w:r w:rsidR="00257655">
        <w:rPr>
          <w:rFonts w:ascii="Times New Roman" w:hAnsi="Times New Roman" w:cs="Times New Roman"/>
          <w:i/>
          <w:color w:val="000000" w:themeColor="text1"/>
          <w:sz w:val="24"/>
          <w:szCs w:val="24"/>
        </w:rPr>
        <w:t xml:space="preserve">autre famille </w:t>
      </w:r>
      <w:r>
        <w:rPr>
          <w:rFonts w:ascii="Times New Roman" w:hAnsi="Times New Roman" w:cs="Times New Roman"/>
          <w:i/>
          <w:color w:val="000000" w:themeColor="text1"/>
          <w:sz w:val="24"/>
          <w:szCs w:val="24"/>
        </w:rPr>
        <w:t xml:space="preserve">de restaurateurs </w:t>
      </w:r>
      <w:r w:rsidR="00257655">
        <w:rPr>
          <w:rFonts w:ascii="Times New Roman" w:hAnsi="Times New Roman" w:cs="Times New Roman"/>
          <w:i/>
          <w:color w:val="000000" w:themeColor="text1"/>
          <w:sz w:val="24"/>
          <w:szCs w:val="24"/>
        </w:rPr>
        <w:t>est</w:t>
      </w:r>
      <w:r>
        <w:rPr>
          <w:rFonts w:ascii="Times New Roman" w:hAnsi="Times New Roman" w:cs="Times New Roman"/>
          <w:i/>
          <w:color w:val="000000" w:themeColor="text1"/>
          <w:sz w:val="24"/>
          <w:szCs w:val="24"/>
        </w:rPr>
        <w:t xml:space="preserve"> très connue et réputée : </w:t>
      </w:r>
      <w:r w:rsidR="00257655">
        <w:rPr>
          <w:rFonts w:ascii="Times New Roman" w:hAnsi="Times New Roman" w:cs="Times New Roman"/>
          <w:i/>
          <w:color w:val="000000" w:themeColor="text1"/>
          <w:sz w:val="24"/>
          <w:szCs w:val="24"/>
        </w:rPr>
        <w:t xml:space="preserve">celle de </w:t>
      </w:r>
      <w:r>
        <w:rPr>
          <w:rFonts w:ascii="Times New Roman" w:hAnsi="Times New Roman" w:cs="Times New Roman"/>
          <w:i/>
          <w:color w:val="000000" w:themeColor="text1"/>
          <w:sz w:val="24"/>
          <w:szCs w:val="24"/>
        </w:rPr>
        <w:t xml:space="preserve">Jean </w:t>
      </w:r>
      <w:proofErr w:type="spellStart"/>
      <w:r>
        <w:rPr>
          <w:rFonts w:ascii="Times New Roman" w:hAnsi="Times New Roman" w:cs="Times New Roman"/>
          <w:i/>
          <w:color w:val="000000" w:themeColor="text1"/>
          <w:sz w:val="24"/>
          <w:szCs w:val="24"/>
        </w:rPr>
        <w:t>Bertol</w:t>
      </w:r>
      <w:r w:rsidR="006E2C52">
        <w:rPr>
          <w:rFonts w:ascii="Times New Roman" w:hAnsi="Times New Roman" w:cs="Times New Roman"/>
          <w:i/>
          <w:color w:val="000000" w:themeColor="text1"/>
          <w:sz w:val="24"/>
          <w:szCs w:val="24"/>
        </w:rPr>
        <w:t>l</w:t>
      </w:r>
      <w:r>
        <w:rPr>
          <w:rFonts w:ascii="Times New Roman" w:hAnsi="Times New Roman" w:cs="Times New Roman"/>
          <w:i/>
          <w:color w:val="000000" w:themeColor="text1"/>
          <w:sz w:val="24"/>
          <w:szCs w:val="24"/>
        </w:rPr>
        <w:t>otti</w:t>
      </w:r>
      <w:proofErr w:type="spellEnd"/>
      <w:r>
        <w:rPr>
          <w:rFonts w:ascii="Times New Roman" w:hAnsi="Times New Roman" w:cs="Times New Roman"/>
          <w:i/>
          <w:color w:val="000000" w:themeColor="text1"/>
          <w:sz w:val="24"/>
          <w:szCs w:val="24"/>
        </w:rPr>
        <w:t>. I</w:t>
      </w:r>
      <w:r w:rsidR="00FA509F">
        <w:rPr>
          <w:rFonts w:ascii="Times New Roman" w:hAnsi="Times New Roman" w:cs="Times New Roman"/>
          <w:i/>
          <w:color w:val="000000" w:themeColor="text1"/>
          <w:sz w:val="24"/>
          <w:szCs w:val="24"/>
        </w:rPr>
        <w:t xml:space="preserve">l est né en 1868 à </w:t>
      </w:r>
      <w:proofErr w:type="spellStart"/>
      <w:r w:rsidR="00FA509F">
        <w:rPr>
          <w:rFonts w:ascii="Times New Roman" w:hAnsi="Times New Roman" w:cs="Times New Roman"/>
          <w:i/>
          <w:color w:val="000000" w:themeColor="text1"/>
          <w:sz w:val="24"/>
          <w:szCs w:val="24"/>
        </w:rPr>
        <w:t>Castelletto</w:t>
      </w:r>
      <w:proofErr w:type="spellEnd"/>
      <w:r w:rsidR="00FA509F">
        <w:rPr>
          <w:rFonts w:ascii="Times New Roman" w:hAnsi="Times New Roman" w:cs="Times New Roman"/>
          <w:i/>
          <w:color w:val="000000" w:themeColor="text1"/>
          <w:sz w:val="24"/>
          <w:szCs w:val="24"/>
        </w:rPr>
        <w:t xml:space="preserve"> Ticino (province de Novara dans le Piémont). </w:t>
      </w:r>
      <w:r>
        <w:rPr>
          <w:rFonts w:ascii="Times New Roman" w:hAnsi="Times New Roman" w:cs="Times New Roman"/>
          <w:i/>
          <w:color w:val="000000" w:themeColor="text1"/>
          <w:sz w:val="24"/>
          <w:szCs w:val="24"/>
        </w:rPr>
        <w:t xml:space="preserve">Remarquer la mention franco-italienne « Café –restaurant </w:t>
      </w:r>
      <w:proofErr w:type="spellStart"/>
      <w:r>
        <w:rPr>
          <w:rFonts w:ascii="Times New Roman" w:hAnsi="Times New Roman" w:cs="Times New Roman"/>
          <w:i/>
          <w:color w:val="000000" w:themeColor="text1"/>
          <w:sz w:val="24"/>
          <w:szCs w:val="24"/>
        </w:rPr>
        <w:t>dell’Europa</w:t>
      </w:r>
      <w:proofErr w:type="spellEnd"/>
      <w:r>
        <w:rPr>
          <w:rFonts w:ascii="Times New Roman" w:hAnsi="Times New Roman" w:cs="Times New Roman"/>
          <w:i/>
          <w:color w:val="000000" w:themeColor="text1"/>
          <w:sz w:val="24"/>
          <w:szCs w:val="24"/>
        </w:rPr>
        <w:t xml:space="preserve"> ». </w:t>
      </w:r>
    </w:p>
    <w:p w:rsidR="007424C9" w:rsidRDefault="007424C9" w:rsidP="00257655">
      <w:pPr>
        <w:jc w:val="both"/>
        <w:rPr>
          <w:rFonts w:ascii="Times New Roman" w:hAnsi="Times New Roman" w:cs="Times New Roman"/>
          <w:i/>
          <w:color w:val="000000" w:themeColor="text1"/>
          <w:sz w:val="24"/>
          <w:szCs w:val="24"/>
        </w:rPr>
      </w:pPr>
    </w:p>
    <w:p w:rsidR="001F11A6" w:rsidRDefault="001F11A6" w:rsidP="00257655">
      <w:p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Pr="001F11A6">
        <w:rPr>
          <w:rFonts w:ascii="Times New Roman" w:hAnsi="Times New Roman" w:cs="Times New Roman"/>
          <w:b/>
          <w:i/>
          <w:color w:val="000000" w:themeColor="text1"/>
          <w:sz w:val="24"/>
          <w:szCs w:val="24"/>
          <w:u w:val="single"/>
        </w:rPr>
        <w:t>Source</w:t>
      </w:r>
      <w:r>
        <w:rPr>
          <w:rFonts w:ascii="Times New Roman" w:hAnsi="Times New Roman" w:cs="Times New Roman"/>
          <w:i/>
          <w:color w:val="000000" w:themeColor="text1"/>
          <w:sz w:val="24"/>
          <w:szCs w:val="24"/>
        </w:rPr>
        <w:t xml:space="preserve"> : Pôle de l’Image, Villerupt). </w:t>
      </w:r>
    </w:p>
    <w:p w:rsidR="001F11A6" w:rsidRDefault="001F11A6" w:rsidP="007424C9">
      <w:pPr>
        <w:jc w:val="center"/>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fr-FR"/>
        </w:rPr>
        <w:drawing>
          <wp:inline distT="0" distB="0" distL="0" distR="0">
            <wp:extent cx="5734050" cy="3598291"/>
            <wp:effectExtent l="19050" t="0" r="0" b="0"/>
            <wp:docPr id="5" name="Image 1" descr="F:\VILLERUPT\bertolotti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LLERUPT\bertolotti_1911.jpg"/>
                    <pic:cNvPicPr>
                      <a:picLocks noChangeAspect="1" noChangeArrowheads="1"/>
                    </pic:cNvPicPr>
                  </pic:nvPicPr>
                  <pic:blipFill>
                    <a:blip r:embed="rId9" cstate="print"/>
                    <a:srcRect/>
                    <a:stretch>
                      <a:fillRect/>
                    </a:stretch>
                  </pic:blipFill>
                  <pic:spPr bwMode="auto">
                    <a:xfrm>
                      <a:off x="0" y="0"/>
                      <a:ext cx="5734050" cy="3598291"/>
                    </a:xfrm>
                    <a:prstGeom prst="rect">
                      <a:avLst/>
                    </a:prstGeom>
                    <a:noFill/>
                    <a:ln w="9525">
                      <a:noFill/>
                      <a:miter lim="800000"/>
                      <a:headEnd/>
                      <a:tailEnd/>
                    </a:ln>
                  </pic:spPr>
                </pic:pic>
              </a:graphicData>
            </a:graphic>
          </wp:inline>
        </w:drawing>
      </w:r>
    </w:p>
    <w:p w:rsidR="00AA2014" w:rsidRDefault="00AA2014" w:rsidP="00AA2014">
      <w:pPr>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fr-FR"/>
        </w:rPr>
        <w:drawing>
          <wp:anchor distT="0" distB="0" distL="114300" distR="114300" simplePos="0" relativeHeight="251661312" behindDoc="0" locked="0" layoutInCell="1" allowOverlap="1">
            <wp:simplePos x="0" y="0"/>
            <wp:positionH relativeFrom="margin">
              <wp:posOffset>3394710</wp:posOffset>
            </wp:positionH>
            <wp:positionV relativeFrom="margin">
              <wp:posOffset>-55245</wp:posOffset>
            </wp:positionV>
            <wp:extent cx="2203450" cy="2204720"/>
            <wp:effectExtent l="19050" t="0" r="6350" b="0"/>
            <wp:wrapSquare wrapText="bothSides"/>
            <wp:docPr id="6" name="Image 4" descr="F:\VILLERUPT\VILLERUPT\da_c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ILLERUPT\VILLERUPT\da_carlo.jpg"/>
                    <pic:cNvPicPr>
                      <a:picLocks noChangeAspect="1" noChangeArrowheads="1"/>
                    </pic:cNvPicPr>
                  </pic:nvPicPr>
                  <pic:blipFill>
                    <a:blip r:embed="rId10" cstate="print"/>
                    <a:srcRect/>
                    <a:stretch>
                      <a:fillRect/>
                    </a:stretch>
                  </pic:blipFill>
                  <pic:spPr bwMode="auto">
                    <a:xfrm>
                      <a:off x="0" y="0"/>
                      <a:ext cx="2203450" cy="2204720"/>
                    </a:xfrm>
                    <a:prstGeom prst="rect">
                      <a:avLst/>
                    </a:prstGeom>
                    <a:noFill/>
                    <a:ln w="9525">
                      <a:noFill/>
                      <a:miter lim="800000"/>
                      <a:headEnd/>
                      <a:tailEnd/>
                    </a:ln>
                  </pic:spPr>
                </pic:pic>
              </a:graphicData>
            </a:graphic>
          </wp:anchor>
        </w:drawing>
      </w:r>
      <w:r w:rsidR="000C3446">
        <w:rPr>
          <w:rFonts w:ascii="Times New Roman" w:hAnsi="Times New Roman" w:cs="Times New Roman"/>
          <w:i/>
          <w:noProof/>
          <w:color w:val="000000" w:themeColor="text1"/>
          <w:sz w:val="24"/>
          <w:szCs w:val="24"/>
          <w:lang w:eastAsia="fr-FR"/>
        </w:rPr>
        <w:drawing>
          <wp:inline distT="0" distB="0" distL="0" distR="0">
            <wp:extent cx="2874276" cy="2155794"/>
            <wp:effectExtent l="19050" t="0" r="2274" b="0"/>
            <wp:docPr id="2" name="Image 3" descr="F:\VILLERUPT\VILLERUPT\le-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LLERUPT\VILLERUPT\le-restaurant.jpg"/>
                    <pic:cNvPicPr>
                      <a:picLocks noChangeAspect="1" noChangeArrowheads="1"/>
                    </pic:cNvPicPr>
                  </pic:nvPicPr>
                  <pic:blipFill>
                    <a:blip r:embed="rId11" cstate="print"/>
                    <a:srcRect/>
                    <a:stretch>
                      <a:fillRect/>
                    </a:stretch>
                  </pic:blipFill>
                  <pic:spPr bwMode="auto">
                    <a:xfrm>
                      <a:off x="0" y="0"/>
                      <a:ext cx="2874276" cy="2155794"/>
                    </a:xfrm>
                    <a:prstGeom prst="rect">
                      <a:avLst/>
                    </a:prstGeom>
                    <a:noFill/>
                    <a:ln w="9525">
                      <a:noFill/>
                      <a:miter lim="800000"/>
                      <a:headEnd/>
                      <a:tailEnd/>
                    </a:ln>
                  </pic:spPr>
                </pic:pic>
              </a:graphicData>
            </a:graphic>
          </wp:inline>
        </w:drawing>
      </w:r>
      <w:r w:rsidR="000C3446">
        <w:rPr>
          <w:rFonts w:ascii="Times New Roman" w:hAnsi="Times New Roman" w:cs="Times New Roman"/>
          <w:i/>
          <w:color w:val="000000" w:themeColor="text1"/>
          <w:sz w:val="24"/>
          <w:szCs w:val="24"/>
        </w:rPr>
        <w:t xml:space="preserve"> </w:t>
      </w:r>
    </w:p>
    <w:p w:rsidR="000C3446" w:rsidRDefault="00AA2014" w:rsidP="00AA2014">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Pl</w:t>
      </w:r>
      <w:r w:rsidR="000C3446">
        <w:rPr>
          <w:rFonts w:ascii="Times New Roman" w:hAnsi="Times New Roman" w:cs="Times New Roman"/>
          <w:i/>
          <w:color w:val="000000" w:themeColor="text1"/>
          <w:sz w:val="24"/>
          <w:szCs w:val="24"/>
        </w:rPr>
        <w:t xml:space="preserve">us récemment, deux restaurants sont ouverts à Villerupt. Ils rappellent clairement leurs racines </w:t>
      </w:r>
      <w:r w:rsidR="00AD612B">
        <w:rPr>
          <w:rFonts w:ascii="Times New Roman" w:hAnsi="Times New Roman" w:cs="Times New Roman"/>
          <w:i/>
          <w:color w:val="000000" w:themeColor="text1"/>
          <w:sz w:val="24"/>
          <w:szCs w:val="24"/>
        </w:rPr>
        <w:t xml:space="preserve">italiennes </w:t>
      </w:r>
      <w:r w:rsidR="000C3446">
        <w:rPr>
          <w:rFonts w:ascii="Times New Roman" w:hAnsi="Times New Roman" w:cs="Times New Roman"/>
          <w:i/>
          <w:color w:val="000000" w:themeColor="text1"/>
          <w:sz w:val="24"/>
          <w:szCs w:val="24"/>
        </w:rPr>
        <w:t>(</w:t>
      </w:r>
      <w:r w:rsidR="000C3446" w:rsidRPr="000C3446">
        <w:rPr>
          <w:rFonts w:ascii="Times New Roman" w:hAnsi="Times New Roman" w:cs="Times New Roman"/>
          <w:b/>
          <w:i/>
          <w:color w:val="000000" w:themeColor="text1"/>
          <w:sz w:val="24"/>
          <w:szCs w:val="24"/>
          <w:u w:val="single"/>
        </w:rPr>
        <w:t>Source</w:t>
      </w:r>
      <w:r w:rsidR="000C3446">
        <w:rPr>
          <w:rFonts w:ascii="Times New Roman" w:hAnsi="Times New Roman" w:cs="Times New Roman"/>
          <w:i/>
          <w:color w:val="000000" w:themeColor="text1"/>
          <w:sz w:val="24"/>
          <w:szCs w:val="24"/>
        </w:rPr>
        <w:t xml:space="preserve"> : Internet, sites de </w:t>
      </w:r>
      <w:proofErr w:type="spellStart"/>
      <w:r w:rsidR="000C3446">
        <w:rPr>
          <w:rFonts w:ascii="Times New Roman" w:hAnsi="Times New Roman" w:cs="Times New Roman"/>
          <w:i/>
          <w:color w:val="000000" w:themeColor="text1"/>
          <w:sz w:val="24"/>
          <w:szCs w:val="24"/>
        </w:rPr>
        <w:t>tripadvisor</w:t>
      </w:r>
      <w:proofErr w:type="spellEnd"/>
      <w:r w:rsidR="000C3446">
        <w:rPr>
          <w:rFonts w:ascii="Times New Roman" w:hAnsi="Times New Roman" w:cs="Times New Roman"/>
          <w:i/>
          <w:color w:val="000000" w:themeColor="text1"/>
          <w:sz w:val="24"/>
          <w:szCs w:val="24"/>
        </w:rPr>
        <w:t xml:space="preserve"> et </w:t>
      </w:r>
      <w:proofErr w:type="spellStart"/>
      <w:r w:rsidR="000C3446">
        <w:rPr>
          <w:rFonts w:ascii="Times New Roman" w:hAnsi="Times New Roman" w:cs="Times New Roman"/>
          <w:i/>
          <w:color w:val="000000" w:themeColor="text1"/>
          <w:sz w:val="24"/>
          <w:szCs w:val="24"/>
        </w:rPr>
        <w:t>Facebook</w:t>
      </w:r>
      <w:proofErr w:type="spellEnd"/>
      <w:r w:rsidR="000C3446">
        <w:rPr>
          <w:rFonts w:ascii="Times New Roman" w:hAnsi="Times New Roman" w:cs="Times New Roman"/>
          <w:i/>
          <w:color w:val="000000" w:themeColor="text1"/>
          <w:sz w:val="24"/>
          <w:szCs w:val="24"/>
        </w:rPr>
        <w:t xml:space="preserve">).  </w:t>
      </w:r>
    </w:p>
    <w:p w:rsidR="00AA2014" w:rsidRDefault="00AA2014" w:rsidP="00AA2014">
      <w:pPr>
        <w:rPr>
          <w:rFonts w:ascii="Times New Roman" w:hAnsi="Times New Roman" w:cs="Times New Roman"/>
          <w:i/>
          <w:color w:val="000000" w:themeColor="text1"/>
          <w:sz w:val="24"/>
          <w:szCs w:val="24"/>
        </w:rPr>
      </w:pPr>
    </w:p>
    <w:p w:rsidR="00AA2014" w:rsidRDefault="00AA2014" w:rsidP="00AA2014">
      <w:pPr>
        <w:spacing w:after="120"/>
        <w:jc w:val="both"/>
        <w:rPr>
          <w:rFonts w:ascii="Times New Roman" w:hAnsi="Times New Roman" w:cs="Times New Roman"/>
          <w:color w:val="000000" w:themeColor="text1"/>
          <w:sz w:val="24"/>
          <w:szCs w:val="24"/>
        </w:rPr>
      </w:pPr>
      <w:r w:rsidRPr="00901478">
        <w:rPr>
          <w:rFonts w:ascii="Times New Roman" w:hAnsi="Times New Roman" w:cs="Times New Roman"/>
          <w:b/>
          <w:i/>
          <w:color w:val="000000" w:themeColor="text1"/>
          <w:sz w:val="24"/>
          <w:szCs w:val="24"/>
        </w:rPr>
        <w:t>Bibliographie</w:t>
      </w:r>
      <w:r>
        <w:rPr>
          <w:rFonts w:ascii="Times New Roman" w:hAnsi="Times New Roman" w:cs="Times New Roman"/>
          <w:b/>
          <w:i/>
          <w:color w:val="000000" w:themeColor="text1"/>
          <w:sz w:val="24"/>
          <w:szCs w:val="24"/>
        </w:rPr>
        <w:t xml:space="preserve"> </w:t>
      </w:r>
      <w:r w:rsidRPr="00901478">
        <w:rPr>
          <w:rFonts w:ascii="Times New Roman" w:hAnsi="Times New Roman" w:cs="Times New Roman"/>
          <w:color w:val="000000" w:themeColor="text1"/>
          <w:sz w:val="24"/>
          <w:szCs w:val="24"/>
        </w:rPr>
        <w:t>:</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ANTENUCCI (M.L.), </w:t>
      </w:r>
      <w:r w:rsidRPr="000C3446">
        <w:rPr>
          <w:rFonts w:ascii="Times New Roman" w:hAnsi="Times New Roman" w:cs="Times New Roman"/>
          <w:color w:val="000000" w:themeColor="text1"/>
          <w:sz w:val="20"/>
          <w:szCs w:val="20"/>
        </w:rPr>
        <w:tab/>
      </w:r>
      <w:r w:rsidRPr="000C3446">
        <w:rPr>
          <w:rFonts w:ascii="Times New Roman" w:hAnsi="Times New Roman" w:cs="Times New Roman"/>
          <w:color w:val="000000" w:themeColor="text1"/>
          <w:sz w:val="20"/>
          <w:szCs w:val="20"/>
        </w:rPr>
        <w:tab/>
      </w:r>
      <w:r w:rsidRPr="000C3446">
        <w:rPr>
          <w:rFonts w:ascii="Times New Roman" w:hAnsi="Times New Roman" w:cs="Times New Roman"/>
          <w:i/>
          <w:color w:val="000000" w:themeColor="text1"/>
          <w:sz w:val="20"/>
          <w:szCs w:val="20"/>
        </w:rPr>
        <w:t>Ritals ici, Lorrains là-bas</w:t>
      </w:r>
      <w:r w:rsidRPr="000C3446">
        <w:rPr>
          <w:rFonts w:ascii="Times New Roman" w:hAnsi="Times New Roman" w:cs="Times New Roman"/>
          <w:color w:val="000000" w:themeColor="text1"/>
          <w:sz w:val="20"/>
          <w:szCs w:val="20"/>
        </w:rPr>
        <w:t xml:space="preserve">, éd. </w:t>
      </w:r>
      <w:proofErr w:type="spellStart"/>
      <w:r w:rsidRPr="000C3446">
        <w:rPr>
          <w:rFonts w:ascii="Times New Roman" w:hAnsi="Times New Roman" w:cs="Times New Roman"/>
          <w:color w:val="000000" w:themeColor="text1"/>
          <w:sz w:val="20"/>
          <w:szCs w:val="20"/>
        </w:rPr>
        <w:t>Serpenoise</w:t>
      </w:r>
      <w:proofErr w:type="spellEnd"/>
      <w:r w:rsidRPr="000C3446">
        <w:rPr>
          <w:rFonts w:ascii="Times New Roman" w:hAnsi="Times New Roman" w:cs="Times New Roman"/>
          <w:color w:val="000000" w:themeColor="text1"/>
          <w:sz w:val="20"/>
          <w:szCs w:val="20"/>
        </w:rPr>
        <w:t xml:space="preserve">, Metz, 2009, 173 p.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ANTENUCCI (M.L.) et </w:t>
      </w:r>
      <w:proofErr w:type="spellStart"/>
      <w:r w:rsidRPr="000C3446">
        <w:rPr>
          <w:rFonts w:ascii="Times New Roman" w:hAnsi="Times New Roman" w:cs="Times New Roman"/>
          <w:color w:val="000000" w:themeColor="text1"/>
          <w:sz w:val="20"/>
          <w:szCs w:val="20"/>
        </w:rPr>
        <w:t>alii</w:t>
      </w:r>
      <w:proofErr w:type="spellEnd"/>
      <w:r w:rsidRPr="000C3446">
        <w:rPr>
          <w:rFonts w:ascii="Times New Roman" w:hAnsi="Times New Roman" w:cs="Times New Roman"/>
          <w:color w:val="000000" w:themeColor="text1"/>
          <w:sz w:val="20"/>
          <w:szCs w:val="20"/>
        </w:rPr>
        <w:t xml:space="preserve">, </w:t>
      </w:r>
      <w:r w:rsidRPr="000C3446">
        <w:rPr>
          <w:rFonts w:ascii="Times New Roman" w:hAnsi="Times New Roman" w:cs="Times New Roman"/>
          <w:color w:val="000000" w:themeColor="text1"/>
          <w:sz w:val="20"/>
          <w:szCs w:val="20"/>
        </w:rPr>
        <w:tab/>
      </w:r>
      <w:r w:rsidRPr="000C3446">
        <w:rPr>
          <w:rFonts w:ascii="Times New Roman" w:hAnsi="Times New Roman" w:cs="Times New Roman"/>
          <w:i/>
          <w:color w:val="000000" w:themeColor="text1"/>
          <w:sz w:val="20"/>
          <w:szCs w:val="20"/>
        </w:rPr>
        <w:t>Un siècle d’images à Villerupt</w:t>
      </w:r>
      <w:r w:rsidRPr="000C3446">
        <w:rPr>
          <w:rFonts w:ascii="Times New Roman" w:hAnsi="Times New Roman" w:cs="Times New Roman"/>
          <w:color w:val="000000" w:themeColor="text1"/>
          <w:sz w:val="20"/>
          <w:szCs w:val="20"/>
        </w:rPr>
        <w:t xml:space="preserve">, éd. </w:t>
      </w:r>
      <w:proofErr w:type="spellStart"/>
      <w:r w:rsidRPr="000C3446">
        <w:rPr>
          <w:rFonts w:ascii="Times New Roman" w:hAnsi="Times New Roman" w:cs="Times New Roman"/>
          <w:color w:val="000000" w:themeColor="text1"/>
          <w:sz w:val="20"/>
          <w:szCs w:val="20"/>
        </w:rPr>
        <w:t>Fensch</w:t>
      </w:r>
      <w:proofErr w:type="spellEnd"/>
      <w:r w:rsidRPr="000C3446">
        <w:rPr>
          <w:rFonts w:ascii="Times New Roman" w:hAnsi="Times New Roman" w:cs="Times New Roman"/>
          <w:color w:val="000000" w:themeColor="text1"/>
          <w:sz w:val="20"/>
          <w:szCs w:val="20"/>
        </w:rPr>
        <w:t xml:space="preserve">-Vallée, 1999, 96 p.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ab/>
      </w:r>
      <w:r w:rsidRPr="000C3446">
        <w:rPr>
          <w:rFonts w:ascii="Times New Roman" w:hAnsi="Times New Roman" w:cs="Times New Roman"/>
          <w:color w:val="000000" w:themeColor="text1"/>
          <w:sz w:val="20"/>
          <w:szCs w:val="20"/>
        </w:rPr>
        <w:tab/>
      </w:r>
      <w:r w:rsidRPr="000C3446">
        <w:rPr>
          <w:rFonts w:ascii="Times New Roman" w:hAnsi="Times New Roman" w:cs="Times New Roman"/>
          <w:color w:val="000000" w:themeColor="text1"/>
          <w:sz w:val="20"/>
          <w:szCs w:val="20"/>
        </w:rPr>
        <w:tab/>
      </w:r>
      <w:r w:rsidRPr="000C3446">
        <w:rPr>
          <w:rFonts w:ascii="Times New Roman" w:hAnsi="Times New Roman" w:cs="Times New Roman"/>
          <w:color w:val="000000" w:themeColor="text1"/>
          <w:sz w:val="20"/>
          <w:szCs w:val="20"/>
        </w:rPr>
        <w:tab/>
      </w:r>
      <w:r w:rsidRPr="000C3446">
        <w:rPr>
          <w:rFonts w:ascii="Times New Roman" w:hAnsi="Times New Roman" w:cs="Times New Roman"/>
          <w:i/>
          <w:color w:val="000000" w:themeColor="text1"/>
          <w:sz w:val="20"/>
          <w:szCs w:val="20"/>
        </w:rPr>
        <w:t>Almanach historique de Villerupt</w:t>
      </w:r>
      <w:r w:rsidRPr="000C3446">
        <w:rPr>
          <w:rFonts w:ascii="Times New Roman" w:hAnsi="Times New Roman" w:cs="Times New Roman"/>
          <w:color w:val="000000" w:themeColor="text1"/>
          <w:sz w:val="20"/>
          <w:szCs w:val="20"/>
        </w:rPr>
        <w:t xml:space="preserve">, éd. Paroles de Lorrains, Longwy, 2016, 135 p. </w:t>
      </w:r>
    </w:p>
    <w:p w:rsidR="00552FEC" w:rsidRDefault="00552FEC" w:rsidP="00AA2014">
      <w:pPr>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BARU, </w:t>
      </w:r>
      <w:r w:rsidRPr="00552FEC">
        <w:rPr>
          <w:rFonts w:ascii="Times New Roman" w:hAnsi="Times New Roman" w:cs="Times New Roman"/>
          <w:i/>
          <w:color w:val="000000" w:themeColor="text1"/>
          <w:sz w:val="20"/>
          <w:szCs w:val="20"/>
        </w:rPr>
        <w:t>Quéquette Blues</w:t>
      </w:r>
      <w:r>
        <w:rPr>
          <w:rFonts w:ascii="Times New Roman" w:hAnsi="Times New Roman" w:cs="Times New Roman"/>
          <w:color w:val="000000" w:themeColor="text1"/>
          <w:sz w:val="20"/>
          <w:szCs w:val="20"/>
        </w:rPr>
        <w:t xml:space="preserve"> (1985), </w:t>
      </w:r>
      <w:r w:rsidRPr="00552FEC">
        <w:rPr>
          <w:rFonts w:ascii="Times New Roman" w:hAnsi="Times New Roman" w:cs="Times New Roman"/>
          <w:i/>
          <w:color w:val="000000" w:themeColor="text1"/>
          <w:sz w:val="20"/>
          <w:szCs w:val="20"/>
        </w:rPr>
        <w:t xml:space="preserve">La piscine de </w:t>
      </w:r>
      <w:proofErr w:type="spellStart"/>
      <w:r w:rsidRPr="00552FEC">
        <w:rPr>
          <w:rFonts w:ascii="Times New Roman" w:hAnsi="Times New Roman" w:cs="Times New Roman"/>
          <w:i/>
          <w:color w:val="000000" w:themeColor="text1"/>
          <w:sz w:val="20"/>
          <w:szCs w:val="20"/>
        </w:rPr>
        <w:t>Micheville</w:t>
      </w:r>
      <w:proofErr w:type="spellEnd"/>
      <w:r>
        <w:rPr>
          <w:rFonts w:ascii="Times New Roman" w:hAnsi="Times New Roman" w:cs="Times New Roman"/>
          <w:color w:val="000000" w:themeColor="text1"/>
          <w:sz w:val="20"/>
          <w:szCs w:val="20"/>
        </w:rPr>
        <w:t xml:space="preserve"> (1995), </w:t>
      </w:r>
      <w:r w:rsidR="007424C9" w:rsidRPr="007424C9">
        <w:rPr>
          <w:rFonts w:ascii="Times New Roman" w:hAnsi="Times New Roman" w:cs="Times New Roman"/>
          <w:i/>
          <w:color w:val="000000" w:themeColor="text1"/>
          <w:sz w:val="20"/>
          <w:szCs w:val="20"/>
        </w:rPr>
        <w:t>Les Années Spoutnik</w:t>
      </w:r>
      <w:r w:rsidR="007424C9">
        <w:rPr>
          <w:rFonts w:ascii="Times New Roman" w:hAnsi="Times New Roman" w:cs="Times New Roman"/>
          <w:color w:val="000000" w:themeColor="text1"/>
          <w:sz w:val="20"/>
          <w:szCs w:val="20"/>
        </w:rPr>
        <w:t xml:space="preserve"> (1999) …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BLANC-CHALEARD (M.C.), sous la direction de, </w:t>
      </w:r>
      <w:r w:rsidRPr="000C3446">
        <w:rPr>
          <w:rFonts w:ascii="Times New Roman" w:hAnsi="Times New Roman" w:cs="Times New Roman"/>
          <w:i/>
          <w:color w:val="000000" w:themeColor="text1"/>
          <w:sz w:val="20"/>
          <w:szCs w:val="20"/>
        </w:rPr>
        <w:t>Les Petites Italies dans le monde</w:t>
      </w:r>
      <w:r w:rsidRPr="000C3446">
        <w:rPr>
          <w:rFonts w:ascii="Times New Roman" w:hAnsi="Times New Roman" w:cs="Times New Roman"/>
          <w:color w:val="000000" w:themeColor="text1"/>
          <w:sz w:val="20"/>
          <w:szCs w:val="20"/>
        </w:rPr>
        <w:t xml:space="preserve">, P. U. Rennes, 2007, 436 p. </w:t>
      </w:r>
    </w:p>
    <w:p w:rsidR="00AA2014"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FATICHENTI (M.), </w:t>
      </w:r>
      <w:r w:rsidRPr="000C3446">
        <w:rPr>
          <w:rFonts w:ascii="Times New Roman" w:hAnsi="Times New Roman" w:cs="Times New Roman"/>
          <w:i/>
          <w:color w:val="000000" w:themeColor="text1"/>
          <w:sz w:val="20"/>
          <w:szCs w:val="20"/>
        </w:rPr>
        <w:t>Le cinéma italien en France : étude sur le festival de Villerupt</w:t>
      </w:r>
      <w:r w:rsidRPr="000C3446">
        <w:rPr>
          <w:rFonts w:ascii="Times New Roman" w:hAnsi="Times New Roman" w:cs="Times New Roman"/>
          <w:color w:val="000000" w:themeColor="text1"/>
          <w:sz w:val="20"/>
          <w:szCs w:val="20"/>
        </w:rPr>
        <w:t>, 2011, 184 p.</w:t>
      </w:r>
    </w:p>
    <w:p w:rsidR="00AA2014" w:rsidRPr="000C3446" w:rsidRDefault="00AA2014" w:rsidP="00AA2014">
      <w:pPr>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FLEURY VILATTE (B.), « Le Festival du film italien de Villerupt : minoration nationale, majoration culturelle » in </w:t>
      </w:r>
      <w:r w:rsidRPr="002D6724">
        <w:rPr>
          <w:rFonts w:ascii="Times New Roman" w:hAnsi="Times New Roman" w:cs="Times New Roman"/>
          <w:i/>
          <w:color w:val="000000" w:themeColor="text1"/>
          <w:sz w:val="20"/>
          <w:szCs w:val="20"/>
        </w:rPr>
        <w:t>Cahiers de Sociolinguistique</w:t>
      </w:r>
      <w:r>
        <w:rPr>
          <w:rFonts w:ascii="Times New Roman" w:hAnsi="Times New Roman" w:cs="Times New Roman"/>
          <w:color w:val="000000" w:themeColor="text1"/>
          <w:sz w:val="20"/>
          <w:szCs w:val="20"/>
        </w:rPr>
        <w:t xml:space="preserve">, n°10, 2005/I, pp. 51-61.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MILZA (P.), </w:t>
      </w:r>
      <w:r w:rsidRPr="000C3446">
        <w:rPr>
          <w:rFonts w:ascii="Times New Roman" w:hAnsi="Times New Roman" w:cs="Times New Roman"/>
          <w:i/>
          <w:color w:val="000000" w:themeColor="text1"/>
          <w:sz w:val="20"/>
          <w:szCs w:val="20"/>
        </w:rPr>
        <w:t xml:space="preserve">Voyage en </w:t>
      </w:r>
      <w:proofErr w:type="spellStart"/>
      <w:r w:rsidRPr="000C3446">
        <w:rPr>
          <w:rFonts w:ascii="Times New Roman" w:hAnsi="Times New Roman" w:cs="Times New Roman"/>
          <w:i/>
          <w:color w:val="000000" w:themeColor="text1"/>
          <w:sz w:val="20"/>
          <w:szCs w:val="20"/>
        </w:rPr>
        <w:t>Ritalie</w:t>
      </w:r>
      <w:proofErr w:type="spellEnd"/>
      <w:r w:rsidRPr="000C3446">
        <w:rPr>
          <w:rFonts w:ascii="Times New Roman" w:hAnsi="Times New Roman" w:cs="Times New Roman"/>
          <w:color w:val="000000" w:themeColor="text1"/>
          <w:sz w:val="20"/>
          <w:szCs w:val="20"/>
        </w:rPr>
        <w:t xml:space="preserve">,  éd. Plon, 1993, 532 p.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NOIRIEL (G.), « Les immigrés italiens en Lorraine pendant l’entre-deux-guerres : du rejet xénophobe aux stratégies d’intégration, in </w:t>
      </w:r>
      <w:r w:rsidRPr="000C3446">
        <w:rPr>
          <w:rFonts w:ascii="Times New Roman" w:hAnsi="Times New Roman" w:cs="Times New Roman"/>
          <w:i/>
          <w:color w:val="000000" w:themeColor="text1"/>
          <w:sz w:val="20"/>
          <w:szCs w:val="20"/>
        </w:rPr>
        <w:t>Les Italiens en France de 1914 à 1940</w:t>
      </w:r>
      <w:r w:rsidRPr="000C3446">
        <w:rPr>
          <w:rFonts w:ascii="Times New Roman" w:hAnsi="Times New Roman" w:cs="Times New Roman"/>
          <w:color w:val="000000" w:themeColor="text1"/>
          <w:sz w:val="20"/>
          <w:szCs w:val="20"/>
        </w:rPr>
        <w:t xml:space="preserve">, Ecole Française de Rome, 1986, pp. 609-632.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POULAIN-GIORGI (M.), </w:t>
      </w:r>
      <w:r w:rsidRPr="000C3446">
        <w:rPr>
          <w:rFonts w:ascii="Times New Roman" w:hAnsi="Times New Roman" w:cs="Times New Roman"/>
          <w:i/>
          <w:color w:val="000000" w:themeColor="text1"/>
          <w:sz w:val="20"/>
          <w:szCs w:val="20"/>
        </w:rPr>
        <w:t>La cuisine des grands-mères</w:t>
      </w:r>
      <w:r w:rsidRPr="000C3446">
        <w:rPr>
          <w:rFonts w:ascii="Times New Roman" w:hAnsi="Times New Roman" w:cs="Times New Roman"/>
          <w:color w:val="000000" w:themeColor="text1"/>
          <w:sz w:val="20"/>
          <w:szCs w:val="20"/>
        </w:rPr>
        <w:t xml:space="preserve">, éd. Lacour, 1999, 218 p.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ROTH (F.), sous la direction de, </w:t>
      </w:r>
      <w:r w:rsidRPr="000C3446">
        <w:rPr>
          <w:rFonts w:ascii="Times New Roman" w:hAnsi="Times New Roman" w:cs="Times New Roman"/>
          <w:i/>
          <w:color w:val="000000" w:themeColor="text1"/>
          <w:sz w:val="20"/>
          <w:szCs w:val="20"/>
        </w:rPr>
        <w:t>Lorraine, terre d’accueil et de brassage des populations</w:t>
      </w:r>
      <w:r w:rsidRPr="000C3446">
        <w:rPr>
          <w:rFonts w:ascii="Times New Roman" w:hAnsi="Times New Roman" w:cs="Times New Roman"/>
          <w:color w:val="000000" w:themeColor="text1"/>
          <w:sz w:val="20"/>
          <w:szCs w:val="20"/>
        </w:rPr>
        <w:t xml:space="preserve">, P.U. Nancy, 2001, 361 p. </w:t>
      </w:r>
    </w:p>
    <w:p w:rsidR="00AA2014" w:rsidRPr="000C3446"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SALQUE (J.), et </w:t>
      </w:r>
      <w:proofErr w:type="spellStart"/>
      <w:r w:rsidRPr="000C3446">
        <w:rPr>
          <w:rFonts w:ascii="Times New Roman" w:hAnsi="Times New Roman" w:cs="Times New Roman"/>
          <w:color w:val="000000" w:themeColor="text1"/>
          <w:sz w:val="20"/>
          <w:szCs w:val="20"/>
        </w:rPr>
        <w:t>alii</w:t>
      </w:r>
      <w:proofErr w:type="spellEnd"/>
      <w:r w:rsidRPr="000C3446">
        <w:rPr>
          <w:rFonts w:ascii="Times New Roman" w:hAnsi="Times New Roman" w:cs="Times New Roman"/>
          <w:color w:val="000000" w:themeColor="text1"/>
          <w:sz w:val="20"/>
          <w:szCs w:val="20"/>
        </w:rPr>
        <w:t xml:space="preserve">, </w:t>
      </w:r>
      <w:r w:rsidRPr="000C3446">
        <w:rPr>
          <w:rFonts w:ascii="Times New Roman" w:hAnsi="Times New Roman" w:cs="Times New Roman"/>
          <w:i/>
          <w:color w:val="000000" w:themeColor="text1"/>
          <w:sz w:val="20"/>
          <w:szCs w:val="20"/>
        </w:rPr>
        <w:t>L’Anniversaire de Thomas, Villerupt, ville du fer, tome 1 : 1880-1939,</w:t>
      </w:r>
      <w:r w:rsidRPr="000C3446">
        <w:rPr>
          <w:rFonts w:ascii="Times New Roman" w:hAnsi="Times New Roman" w:cs="Times New Roman"/>
          <w:color w:val="000000" w:themeColor="text1"/>
          <w:sz w:val="20"/>
          <w:szCs w:val="20"/>
        </w:rPr>
        <w:t xml:space="preserve"> Imprimerie S.N.I.C., Nancy, 1981, 366 p. (également en DVD, disponible sur le site du Pôle de l’Image, </w:t>
      </w:r>
      <w:hyperlink r:id="rId12" w:history="1">
        <w:r w:rsidRPr="000C3446">
          <w:rPr>
            <w:rStyle w:val="Lienhypertexte"/>
            <w:rFonts w:ascii="Times New Roman" w:hAnsi="Times New Roman" w:cs="Times New Roman"/>
            <w:sz w:val="20"/>
            <w:szCs w:val="20"/>
          </w:rPr>
          <w:t>www.festival-villerupt.com</w:t>
        </w:r>
      </w:hyperlink>
      <w:r w:rsidRPr="000C3446">
        <w:rPr>
          <w:rFonts w:ascii="Times New Roman" w:hAnsi="Times New Roman" w:cs="Times New Roman"/>
          <w:color w:val="000000" w:themeColor="text1"/>
          <w:sz w:val="20"/>
          <w:szCs w:val="20"/>
        </w:rPr>
        <w:t xml:space="preserve">) </w:t>
      </w:r>
    </w:p>
    <w:p w:rsidR="00AA2014" w:rsidRDefault="00AA2014" w:rsidP="00AA2014">
      <w:pPr>
        <w:spacing w:after="120"/>
        <w:jc w:val="both"/>
        <w:rPr>
          <w:rFonts w:ascii="Times New Roman" w:hAnsi="Times New Roman" w:cs="Times New Roman"/>
          <w:color w:val="000000" w:themeColor="text1"/>
          <w:sz w:val="20"/>
          <w:szCs w:val="20"/>
        </w:rPr>
      </w:pPr>
      <w:r w:rsidRPr="000C3446">
        <w:rPr>
          <w:rFonts w:ascii="Times New Roman" w:hAnsi="Times New Roman" w:cs="Times New Roman"/>
          <w:color w:val="000000" w:themeColor="text1"/>
          <w:sz w:val="20"/>
          <w:szCs w:val="20"/>
        </w:rPr>
        <w:t xml:space="preserve">TEULIERES (L.), </w:t>
      </w:r>
      <w:r w:rsidRPr="000C3446">
        <w:rPr>
          <w:rFonts w:ascii="Times New Roman" w:hAnsi="Times New Roman" w:cs="Times New Roman"/>
          <w:i/>
          <w:color w:val="000000" w:themeColor="text1"/>
          <w:sz w:val="20"/>
          <w:szCs w:val="20"/>
        </w:rPr>
        <w:t>Italiens, 150 ans d’émigration en France et ailleurs</w:t>
      </w:r>
      <w:r w:rsidRPr="000C3446">
        <w:rPr>
          <w:rFonts w:ascii="Times New Roman" w:hAnsi="Times New Roman" w:cs="Times New Roman"/>
          <w:color w:val="000000" w:themeColor="text1"/>
          <w:sz w:val="20"/>
          <w:szCs w:val="20"/>
        </w:rPr>
        <w:t xml:space="preserve">, </w:t>
      </w:r>
      <w:proofErr w:type="spellStart"/>
      <w:r w:rsidRPr="000C3446">
        <w:rPr>
          <w:rFonts w:ascii="Times New Roman" w:hAnsi="Times New Roman" w:cs="Times New Roman"/>
          <w:color w:val="000000" w:themeColor="text1"/>
          <w:sz w:val="20"/>
          <w:szCs w:val="20"/>
        </w:rPr>
        <w:t>Editalie</w:t>
      </w:r>
      <w:proofErr w:type="spellEnd"/>
      <w:r w:rsidRPr="000C3446">
        <w:rPr>
          <w:rFonts w:ascii="Times New Roman" w:hAnsi="Times New Roman" w:cs="Times New Roman"/>
          <w:color w:val="000000" w:themeColor="text1"/>
          <w:sz w:val="20"/>
          <w:szCs w:val="20"/>
        </w:rPr>
        <w:t xml:space="preserve"> éditions, Toulouse, 2011, 450 p. </w:t>
      </w:r>
    </w:p>
    <w:p w:rsidR="00AA2014" w:rsidRPr="000C3446" w:rsidRDefault="00AA2014" w:rsidP="00AA2014">
      <w:pPr>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VILLAUME (C. et JM), </w:t>
      </w:r>
      <w:r w:rsidRPr="007614EF">
        <w:rPr>
          <w:rFonts w:ascii="Times New Roman" w:hAnsi="Times New Roman" w:cs="Times New Roman"/>
          <w:i/>
          <w:color w:val="000000" w:themeColor="text1"/>
          <w:sz w:val="20"/>
          <w:szCs w:val="20"/>
        </w:rPr>
        <w:t>Les Petites Italies</w:t>
      </w:r>
      <w:r>
        <w:rPr>
          <w:rFonts w:ascii="Times New Roman" w:hAnsi="Times New Roman" w:cs="Times New Roman"/>
          <w:color w:val="000000" w:themeColor="text1"/>
          <w:sz w:val="20"/>
          <w:szCs w:val="20"/>
        </w:rPr>
        <w:t xml:space="preserve">, éd. </w:t>
      </w:r>
      <w:proofErr w:type="spellStart"/>
      <w:r>
        <w:rPr>
          <w:rFonts w:ascii="Times New Roman" w:hAnsi="Times New Roman" w:cs="Times New Roman"/>
          <w:color w:val="000000" w:themeColor="text1"/>
          <w:sz w:val="20"/>
          <w:szCs w:val="20"/>
        </w:rPr>
        <w:t>Serpenoise</w:t>
      </w:r>
      <w:proofErr w:type="spellEnd"/>
      <w:r>
        <w:rPr>
          <w:rFonts w:ascii="Times New Roman" w:hAnsi="Times New Roman" w:cs="Times New Roman"/>
          <w:color w:val="000000" w:themeColor="text1"/>
          <w:sz w:val="20"/>
          <w:szCs w:val="20"/>
        </w:rPr>
        <w:t xml:space="preserve">, Metz, 2001, 108 p. </w:t>
      </w:r>
    </w:p>
    <w:p w:rsidR="00AA2014" w:rsidRDefault="00AA2014" w:rsidP="00AA2014">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Marie-Louise ANTENUCCI</w:t>
      </w:r>
    </w:p>
    <w:p w:rsidR="00AA2014" w:rsidRPr="009F4E9F" w:rsidRDefault="00AA2014" w:rsidP="00AA2014">
      <w:pPr>
        <w:rPr>
          <w:rFonts w:ascii="Times New Roman" w:hAnsi="Times New Roman" w:cs="Times New Roman"/>
          <w:i/>
          <w:color w:val="000000" w:themeColor="text1"/>
          <w:sz w:val="24"/>
          <w:szCs w:val="24"/>
        </w:rPr>
      </w:pPr>
    </w:p>
    <w:sectPr w:rsidR="00AA2014" w:rsidRPr="009F4E9F" w:rsidSect="00D0597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C37" w:rsidRDefault="00D44C37" w:rsidP="009A43EB">
      <w:r>
        <w:separator/>
      </w:r>
    </w:p>
  </w:endnote>
  <w:endnote w:type="continuationSeparator" w:id="0">
    <w:p w:rsidR="00D44C37" w:rsidRDefault="00D44C37" w:rsidP="009A43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C37" w:rsidRDefault="00D44C37" w:rsidP="009A43EB">
      <w:r>
        <w:separator/>
      </w:r>
    </w:p>
  </w:footnote>
  <w:footnote w:type="continuationSeparator" w:id="0">
    <w:p w:rsidR="00D44C37" w:rsidRDefault="00D44C37" w:rsidP="009A43EB">
      <w:r>
        <w:continuationSeparator/>
      </w:r>
    </w:p>
  </w:footnote>
  <w:footnote w:id="1">
    <w:p w:rsidR="009A43EB" w:rsidRDefault="009A43EB" w:rsidP="009670DB">
      <w:pPr>
        <w:pStyle w:val="Notedebasdepage"/>
        <w:jc w:val="both"/>
      </w:pPr>
      <w:r>
        <w:rPr>
          <w:rStyle w:val="Appelnotedebasdep"/>
        </w:rPr>
        <w:footnoteRef/>
      </w:r>
      <w:r>
        <w:t xml:space="preserve"> </w:t>
      </w:r>
      <w:r w:rsidRPr="009A43EB">
        <w:rPr>
          <w:i/>
        </w:rPr>
        <w:t>L’Humanité</w:t>
      </w:r>
      <w:r w:rsidR="002913B7">
        <w:t>, 24</w:t>
      </w:r>
      <w:r>
        <w:t xml:space="preserve"> novembre 1992, « La Petite Italie </w:t>
      </w:r>
      <w:r w:rsidR="002913B7">
        <w:t>à</w:t>
      </w:r>
      <w:r>
        <w:t xml:space="preserve"> l’Est ». </w:t>
      </w:r>
      <w:r w:rsidR="009D23EB">
        <w:t xml:space="preserve">Lire également d’autres quotidiens : </w:t>
      </w:r>
      <w:r w:rsidR="009D23EB" w:rsidRPr="002913B7">
        <w:rPr>
          <w:i/>
        </w:rPr>
        <w:t>La Croix</w:t>
      </w:r>
      <w:r w:rsidR="009D23EB">
        <w:t xml:space="preserve">, </w:t>
      </w:r>
      <w:r w:rsidR="002913B7">
        <w:t xml:space="preserve">« Le cinéma fait revivre la mémoire italienne de Villerupt », 07 novembre 2005, </w:t>
      </w:r>
      <w:r w:rsidR="00AA4055" w:rsidRPr="00AA4055">
        <w:rPr>
          <w:i/>
        </w:rPr>
        <w:t>Ouest France</w:t>
      </w:r>
      <w:r w:rsidR="00AA4055">
        <w:t xml:space="preserve">, « La Petite Italie renaît en Lorraine », 10 novembre 2006, </w:t>
      </w:r>
      <w:r w:rsidR="002913B7" w:rsidRPr="002913B7">
        <w:rPr>
          <w:i/>
        </w:rPr>
        <w:t>L’Est Républicain</w:t>
      </w:r>
      <w:r w:rsidR="002913B7">
        <w:t xml:space="preserve"> « Villerupt célèbre l’Italie de ses origines », 11 novembre 2012, </w:t>
      </w:r>
      <w:r w:rsidR="002913B7" w:rsidRPr="002913B7">
        <w:rPr>
          <w:i/>
        </w:rPr>
        <w:t>Le Républicain Lorrain</w:t>
      </w:r>
      <w:r w:rsidR="002913B7">
        <w:t>, « de la Petite Italie au Petit Portugal »</w:t>
      </w:r>
      <w:r w:rsidR="000C3446">
        <w:t>, 28 décembre 2014, « Gros plan sur l’immigration italienne », 29 juillet 2018 (à propos du travail documentaire de Patrick BASSO)</w:t>
      </w:r>
    </w:p>
  </w:footnote>
  <w:footnote w:id="2">
    <w:p w:rsidR="000C3446" w:rsidRDefault="000C3446">
      <w:pPr>
        <w:pStyle w:val="Notedebasdepage"/>
      </w:pPr>
      <w:r>
        <w:rPr>
          <w:rStyle w:val="Appelnotedebasdep"/>
        </w:rPr>
        <w:footnoteRef/>
      </w:r>
      <w:r>
        <w:t xml:space="preserve"> Cité dans </w:t>
      </w:r>
      <w:r w:rsidRPr="000C3446">
        <w:rPr>
          <w:i/>
        </w:rPr>
        <w:t xml:space="preserve">Voyage en </w:t>
      </w:r>
      <w:proofErr w:type="spellStart"/>
      <w:r w:rsidRPr="000C3446">
        <w:rPr>
          <w:i/>
        </w:rPr>
        <w:t>Ritalie</w:t>
      </w:r>
      <w:proofErr w:type="spellEnd"/>
      <w:r>
        <w:t xml:space="preserve">, p. 424, évoqué également dans </w:t>
      </w:r>
      <w:r w:rsidRPr="000C3446">
        <w:rPr>
          <w:i/>
        </w:rPr>
        <w:t>Un siècle d’images à Villerupt</w:t>
      </w:r>
      <w:r>
        <w:t xml:space="preserve">, 1999, p. 47. </w:t>
      </w:r>
    </w:p>
  </w:footnote>
  <w:footnote w:id="3">
    <w:p w:rsidR="008E1021" w:rsidRPr="008E1021" w:rsidRDefault="008E1021" w:rsidP="008E1021">
      <w:pPr>
        <w:spacing w:after="120"/>
        <w:jc w:val="both"/>
        <w:rPr>
          <w:rFonts w:ascii="Calibri" w:hAnsi="Calibri" w:cs="Times New Roman"/>
          <w:color w:val="000000" w:themeColor="text1"/>
          <w:sz w:val="20"/>
          <w:szCs w:val="20"/>
        </w:rPr>
      </w:pPr>
      <w:r>
        <w:rPr>
          <w:rStyle w:val="Appelnotedebasdep"/>
        </w:rPr>
        <w:footnoteRef/>
      </w:r>
      <w:r>
        <w:t xml:space="preserve"> </w:t>
      </w:r>
      <w:r w:rsidRPr="00050EAD">
        <w:rPr>
          <w:rFonts w:ascii="Calibri" w:hAnsi="Calibri"/>
          <w:color w:val="000000" w:themeColor="text1"/>
        </w:rPr>
        <w:t>Lire</w:t>
      </w:r>
      <w:r>
        <w:t xml:space="preserve"> </w:t>
      </w:r>
      <w:r w:rsidRPr="008E1021">
        <w:rPr>
          <w:rFonts w:ascii="Calibri" w:hAnsi="Calibri" w:cs="Times New Roman"/>
          <w:color w:val="000000" w:themeColor="text1"/>
          <w:sz w:val="20"/>
          <w:szCs w:val="20"/>
        </w:rPr>
        <w:t xml:space="preserve">FATICHENTI (M.), </w:t>
      </w:r>
      <w:r w:rsidRPr="008E1021">
        <w:rPr>
          <w:rFonts w:ascii="Calibri" w:hAnsi="Calibri" w:cs="Times New Roman"/>
          <w:i/>
          <w:color w:val="000000" w:themeColor="text1"/>
          <w:sz w:val="20"/>
          <w:szCs w:val="20"/>
        </w:rPr>
        <w:t>Le cinéma italien en France : étude sur le festival de Villerupt</w:t>
      </w:r>
      <w:r>
        <w:rPr>
          <w:rFonts w:ascii="Calibri" w:hAnsi="Calibri" w:cs="Times New Roman"/>
          <w:color w:val="000000" w:themeColor="text1"/>
          <w:sz w:val="20"/>
          <w:szCs w:val="20"/>
        </w:rPr>
        <w:t xml:space="preserve">, 2011, </w:t>
      </w:r>
      <w:r w:rsidRPr="008E1021">
        <w:rPr>
          <w:rFonts w:ascii="Calibri" w:hAnsi="Calibri" w:cs="Times New Roman"/>
          <w:color w:val="000000" w:themeColor="text1"/>
          <w:sz w:val="20"/>
          <w:szCs w:val="20"/>
        </w:rPr>
        <w:t>p.</w:t>
      </w:r>
      <w:r>
        <w:rPr>
          <w:rFonts w:ascii="Calibri" w:hAnsi="Calibri" w:cs="Times New Roman"/>
          <w:color w:val="000000" w:themeColor="text1"/>
          <w:sz w:val="20"/>
          <w:szCs w:val="20"/>
        </w:rPr>
        <w:t xml:space="preserve"> 56</w:t>
      </w:r>
    </w:p>
    <w:p w:rsidR="008E1021" w:rsidRDefault="008E1021">
      <w:pPr>
        <w:pStyle w:val="Notedebasdepag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3F0D91"/>
    <w:rsid w:val="00050EAD"/>
    <w:rsid w:val="00085F2A"/>
    <w:rsid w:val="000C3446"/>
    <w:rsid w:val="001F11A6"/>
    <w:rsid w:val="00257655"/>
    <w:rsid w:val="002913B7"/>
    <w:rsid w:val="002D6724"/>
    <w:rsid w:val="002D6A89"/>
    <w:rsid w:val="00376344"/>
    <w:rsid w:val="00380273"/>
    <w:rsid w:val="00384CA4"/>
    <w:rsid w:val="003F0D91"/>
    <w:rsid w:val="00407694"/>
    <w:rsid w:val="00413800"/>
    <w:rsid w:val="0047526A"/>
    <w:rsid w:val="004F2852"/>
    <w:rsid w:val="00552FEC"/>
    <w:rsid w:val="00554937"/>
    <w:rsid w:val="00556EE8"/>
    <w:rsid w:val="005D2485"/>
    <w:rsid w:val="00621122"/>
    <w:rsid w:val="00652DD3"/>
    <w:rsid w:val="00696699"/>
    <w:rsid w:val="006A04C7"/>
    <w:rsid w:val="006A728E"/>
    <w:rsid w:val="006E2C52"/>
    <w:rsid w:val="00737402"/>
    <w:rsid w:val="007424C9"/>
    <w:rsid w:val="00747BB4"/>
    <w:rsid w:val="007614EF"/>
    <w:rsid w:val="007E3259"/>
    <w:rsid w:val="007F7238"/>
    <w:rsid w:val="008E1021"/>
    <w:rsid w:val="00901478"/>
    <w:rsid w:val="009670DB"/>
    <w:rsid w:val="009A43EB"/>
    <w:rsid w:val="009D23EB"/>
    <w:rsid w:val="009F4E9F"/>
    <w:rsid w:val="00A0426E"/>
    <w:rsid w:val="00A20457"/>
    <w:rsid w:val="00AA2014"/>
    <w:rsid w:val="00AA4055"/>
    <w:rsid w:val="00AB5FF1"/>
    <w:rsid w:val="00AC1360"/>
    <w:rsid w:val="00AD612B"/>
    <w:rsid w:val="00B54544"/>
    <w:rsid w:val="00C13FD1"/>
    <w:rsid w:val="00C537FB"/>
    <w:rsid w:val="00C93745"/>
    <w:rsid w:val="00CB410B"/>
    <w:rsid w:val="00D05978"/>
    <w:rsid w:val="00D36A89"/>
    <w:rsid w:val="00D41D48"/>
    <w:rsid w:val="00D440A6"/>
    <w:rsid w:val="00D44C37"/>
    <w:rsid w:val="00E74432"/>
    <w:rsid w:val="00F02BF0"/>
    <w:rsid w:val="00FA509F"/>
    <w:rsid w:val="00FD6F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DD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9A43EB"/>
    <w:rPr>
      <w:sz w:val="20"/>
      <w:szCs w:val="20"/>
    </w:rPr>
  </w:style>
  <w:style w:type="character" w:customStyle="1" w:styleId="NotedebasdepageCar">
    <w:name w:val="Note de bas de page Car"/>
    <w:basedOn w:val="Policepardfaut"/>
    <w:link w:val="Notedebasdepage"/>
    <w:uiPriority w:val="99"/>
    <w:semiHidden/>
    <w:rsid w:val="009A43EB"/>
    <w:rPr>
      <w:sz w:val="20"/>
      <w:szCs w:val="20"/>
    </w:rPr>
  </w:style>
  <w:style w:type="character" w:styleId="Appelnotedebasdep">
    <w:name w:val="footnote reference"/>
    <w:basedOn w:val="Policepardfaut"/>
    <w:uiPriority w:val="99"/>
    <w:semiHidden/>
    <w:unhideWhenUsed/>
    <w:rsid w:val="009A43EB"/>
    <w:rPr>
      <w:vertAlign w:val="superscript"/>
    </w:rPr>
  </w:style>
  <w:style w:type="character" w:styleId="Lienhypertexte">
    <w:name w:val="Hyperlink"/>
    <w:basedOn w:val="Policepardfaut"/>
    <w:uiPriority w:val="99"/>
    <w:unhideWhenUsed/>
    <w:rsid w:val="00380273"/>
    <w:rPr>
      <w:color w:val="0000FF" w:themeColor="hyperlink"/>
      <w:u w:val="single"/>
    </w:rPr>
  </w:style>
  <w:style w:type="paragraph" w:styleId="Textedebulles">
    <w:name w:val="Balloon Text"/>
    <w:basedOn w:val="Normal"/>
    <w:link w:val="TextedebullesCar"/>
    <w:uiPriority w:val="99"/>
    <w:semiHidden/>
    <w:unhideWhenUsed/>
    <w:rsid w:val="00D05978"/>
    <w:rPr>
      <w:rFonts w:ascii="Tahoma" w:hAnsi="Tahoma" w:cs="Tahoma"/>
      <w:sz w:val="16"/>
      <w:szCs w:val="16"/>
    </w:rPr>
  </w:style>
  <w:style w:type="character" w:customStyle="1" w:styleId="TextedebullesCar">
    <w:name w:val="Texte de bulles Car"/>
    <w:basedOn w:val="Policepardfaut"/>
    <w:link w:val="Textedebulles"/>
    <w:uiPriority w:val="99"/>
    <w:semiHidden/>
    <w:rsid w:val="00D059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festival-villerup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5D5FA-6143-45C3-91B2-3D87B5B9E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4</Pages>
  <Words>1892</Words>
  <Characters>10410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marie-louise</dc:creator>
  <cp:lastModifiedBy>marie-louise</cp:lastModifiedBy>
  <cp:revision>10</cp:revision>
  <dcterms:created xsi:type="dcterms:W3CDTF">2018-08-05T17:03:00Z</dcterms:created>
  <dcterms:modified xsi:type="dcterms:W3CDTF">2018-08-09T15:06:00Z</dcterms:modified>
</cp:coreProperties>
</file>